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F42DF8" w14:textId="77777777" w:rsidR="00313425" w:rsidRPr="009E74D2" w:rsidRDefault="00F61923" w:rsidP="007803E2">
      <w:pPr>
        <w:jc w:val="center"/>
        <w:rPr>
          <w:b/>
          <w:sz w:val="40"/>
          <w:szCs w:val="32"/>
        </w:rPr>
      </w:pPr>
      <w:r w:rsidRPr="009E74D2">
        <w:rPr>
          <w:b/>
          <w:sz w:val="40"/>
          <w:szCs w:val="32"/>
        </w:rPr>
        <w:t>EVMS Test Metric Specification</w:t>
      </w:r>
    </w:p>
    <w:p w14:paraId="75869D57" w14:textId="77777777" w:rsidR="007803E2" w:rsidRDefault="007803E2" w:rsidP="007803E2">
      <w:pPr>
        <w:jc w:val="center"/>
        <w:rPr>
          <w:b/>
          <w:szCs w:val="24"/>
        </w:rPr>
      </w:pPr>
    </w:p>
    <w:p w14:paraId="59F67ADC" w14:textId="77777777" w:rsidR="00C530B2" w:rsidRPr="00EE1427" w:rsidRDefault="00ED612A" w:rsidP="00E97CAC">
      <w:pPr>
        <w:pStyle w:val="ListParagraph"/>
        <w:rPr>
          <w:smallCaps/>
        </w:rPr>
      </w:pPr>
      <w:r w:rsidRPr="00EE1427">
        <w:rPr>
          <w:smallCaps/>
        </w:rPr>
        <w:t>Guideline No:</w:t>
      </w:r>
    </w:p>
    <w:p w14:paraId="66EBEFE1" w14:textId="0F6F0E28" w:rsidR="00067FB6" w:rsidRPr="005B4F43" w:rsidRDefault="005B4F43" w:rsidP="00EA5F32">
      <w:pPr>
        <w:pStyle w:val="ListParagraph"/>
        <w:numPr>
          <w:ilvl w:val="0"/>
          <w:numId w:val="0"/>
        </w:numPr>
        <w:ind w:left="720"/>
        <w:rPr>
          <w:b w:val="0"/>
          <w:bCs w:val="0"/>
        </w:rPr>
      </w:pPr>
      <w:r w:rsidRPr="005B4F43">
        <w:rPr>
          <w:b w:val="0"/>
          <w:bCs w:val="0"/>
        </w:rPr>
        <w:t>06</w:t>
      </w:r>
    </w:p>
    <w:p w14:paraId="117074EF" w14:textId="33159001" w:rsidR="00ED612A" w:rsidRPr="00EE1427" w:rsidRDefault="00ED612A" w:rsidP="009E74D2">
      <w:pPr>
        <w:pStyle w:val="ListParagraph"/>
        <w:pBdr>
          <w:top w:val="single" w:sz="18" w:space="1" w:color="auto"/>
        </w:pBdr>
        <w:rPr>
          <w:smallCaps/>
        </w:rPr>
      </w:pPr>
      <w:r w:rsidRPr="00EE1427">
        <w:rPr>
          <w:smallCaps/>
        </w:rPr>
        <w:t>Test Metric ID:</w:t>
      </w:r>
    </w:p>
    <w:p w14:paraId="2242A23C" w14:textId="60D217BF" w:rsidR="00ED612A" w:rsidRPr="00BB2D13" w:rsidRDefault="00703462" w:rsidP="00EA5F32">
      <w:pPr>
        <w:ind w:left="720"/>
        <w:rPr>
          <w:bCs w:val="0"/>
          <w:sz w:val="24"/>
          <w:szCs w:val="24"/>
        </w:rPr>
      </w:pPr>
      <w:r w:rsidRPr="00703462">
        <w:rPr>
          <w:bCs w:val="0"/>
          <w:sz w:val="24"/>
          <w:szCs w:val="24"/>
        </w:rPr>
        <w:t>06A506c</w:t>
      </w:r>
    </w:p>
    <w:p w14:paraId="71568E1E" w14:textId="36C94F36" w:rsidR="00ED612A" w:rsidRPr="00EE1427" w:rsidRDefault="00ED612A" w:rsidP="009E74D2">
      <w:pPr>
        <w:pStyle w:val="ListParagraph"/>
        <w:pBdr>
          <w:top w:val="single" w:sz="18" w:space="1" w:color="auto"/>
        </w:pBdr>
        <w:rPr>
          <w:smallCaps/>
        </w:rPr>
      </w:pPr>
      <w:r w:rsidRPr="00EE1427">
        <w:rPr>
          <w:smallCaps/>
        </w:rPr>
        <w:t>Test Type:</w:t>
      </w:r>
    </w:p>
    <w:p w14:paraId="66FE7374" w14:textId="7026DFFC" w:rsidR="00D65E7E" w:rsidRPr="00BB2D13" w:rsidRDefault="00BC1993" w:rsidP="00EA5F32">
      <w:pPr>
        <w:ind w:left="720"/>
        <w:rPr>
          <w:bCs w:val="0"/>
          <w:sz w:val="24"/>
          <w:szCs w:val="24"/>
        </w:rPr>
      </w:pPr>
      <w:r w:rsidRPr="00BC1993">
        <w:rPr>
          <w:bCs w:val="0"/>
          <w:sz w:val="24"/>
          <w:szCs w:val="24"/>
        </w:rPr>
        <w:t>Automated</w:t>
      </w:r>
    </w:p>
    <w:p w14:paraId="5D484CAE" w14:textId="16E47185" w:rsidR="00ED612A" w:rsidRPr="00845C62" w:rsidRDefault="00ED612A" w:rsidP="009E74D2">
      <w:pPr>
        <w:pStyle w:val="ListParagraph"/>
        <w:pBdr>
          <w:top w:val="single" w:sz="18" w:space="1" w:color="auto"/>
        </w:pBdr>
        <w:rPr>
          <w:smallCaps/>
        </w:rPr>
      </w:pPr>
      <w:r w:rsidRPr="00845C62">
        <w:rPr>
          <w:smallCaps/>
        </w:rPr>
        <w:t xml:space="preserve">Attribute/Intent Definition: </w:t>
      </w:r>
    </w:p>
    <w:p w14:paraId="65032D22" w14:textId="7C618C5A" w:rsidR="007E1F89" w:rsidRDefault="00B3668B" w:rsidP="00182173">
      <w:pPr>
        <w:ind w:left="720"/>
        <w:rPr>
          <w:bCs w:val="0"/>
          <w:sz w:val="24"/>
          <w:szCs w:val="24"/>
        </w:rPr>
      </w:pPr>
      <w:r w:rsidRPr="00B3668B">
        <w:rPr>
          <w:bCs w:val="0"/>
          <w:sz w:val="24"/>
          <w:szCs w:val="24"/>
        </w:rPr>
        <w:t>06A5:  The schedule provides baseline, forecast, and actual dates.</w:t>
      </w:r>
    </w:p>
    <w:p w14:paraId="11A524DF" w14:textId="793F19FA" w:rsidR="00ED612A" w:rsidRPr="00ED612A" w:rsidRDefault="00ED612A" w:rsidP="009E74D2">
      <w:pPr>
        <w:pStyle w:val="ListParagraph"/>
        <w:pBdr>
          <w:top w:val="single" w:sz="18" w:space="1" w:color="auto"/>
        </w:pBdr>
      </w:pPr>
      <w:r w:rsidRPr="00845C62">
        <w:rPr>
          <w:smallCaps/>
        </w:rPr>
        <w:t>Test Definition</w:t>
      </w:r>
      <w:r w:rsidRPr="00ED612A">
        <w:t xml:space="preserve">: </w:t>
      </w:r>
    </w:p>
    <w:p w14:paraId="07843B42" w14:textId="0B8D8970" w:rsidR="00ED612A" w:rsidRPr="00E17DF5" w:rsidRDefault="006E09E1" w:rsidP="00EA5F32">
      <w:pPr>
        <w:ind w:left="720"/>
        <w:rPr>
          <w:bCs w:val="0"/>
          <w:sz w:val="24"/>
          <w:szCs w:val="24"/>
        </w:rPr>
      </w:pPr>
      <w:r w:rsidRPr="006E09E1">
        <w:rPr>
          <w:bCs w:val="0"/>
          <w:sz w:val="24"/>
          <w:szCs w:val="24"/>
        </w:rPr>
        <w:t>Are forecast start/finish dates riding the status date of the IMS for two consecutive months?</w:t>
      </w:r>
    </w:p>
    <w:p w14:paraId="76E207F3" w14:textId="1B33DB01" w:rsidR="00ED612A" w:rsidRPr="00845C62" w:rsidRDefault="00ED612A" w:rsidP="009E74D2">
      <w:pPr>
        <w:pStyle w:val="ListParagraph"/>
        <w:pBdr>
          <w:top w:val="single" w:sz="18" w:space="1" w:color="auto"/>
        </w:pBdr>
        <w:rPr>
          <w:smallCaps/>
        </w:rPr>
      </w:pPr>
      <w:r w:rsidRPr="00845C62">
        <w:rPr>
          <w:smallCaps/>
        </w:rPr>
        <w:t>Test Metric:</w:t>
      </w:r>
    </w:p>
    <w:p w14:paraId="4E942CAE" w14:textId="77777777" w:rsidR="007A54B2" w:rsidRPr="007A54B2" w:rsidRDefault="007A54B2" w:rsidP="007A54B2">
      <w:pPr>
        <w:ind w:left="720"/>
        <w:rPr>
          <w:bCs w:val="0"/>
          <w:sz w:val="24"/>
          <w:szCs w:val="24"/>
        </w:rPr>
      </w:pPr>
      <w:r w:rsidRPr="007A54B2">
        <w:rPr>
          <w:bCs w:val="0"/>
          <w:sz w:val="24"/>
          <w:szCs w:val="24"/>
        </w:rPr>
        <w:t xml:space="preserve">X = Count of incomplete tasks/activities &amp; milestones with either forecast start or forecast finish date riding the status date </w:t>
      </w:r>
    </w:p>
    <w:p w14:paraId="19DF56AE" w14:textId="2582E694" w:rsidR="00B73603" w:rsidRDefault="007A54B2" w:rsidP="007A54B2">
      <w:pPr>
        <w:ind w:left="720"/>
        <w:rPr>
          <w:bCs w:val="0"/>
          <w:sz w:val="24"/>
          <w:szCs w:val="24"/>
        </w:rPr>
      </w:pPr>
      <w:r w:rsidRPr="007A54B2">
        <w:rPr>
          <w:bCs w:val="0"/>
          <w:sz w:val="24"/>
          <w:szCs w:val="24"/>
        </w:rPr>
        <w:t>Y = Total count of incomplete tasks/activities &amp; milestones</w:t>
      </w:r>
    </w:p>
    <w:p w14:paraId="3E1B87EA" w14:textId="282F8A7F" w:rsidR="00ED612A" w:rsidRPr="00845C62" w:rsidRDefault="00ED612A" w:rsidP="009E74D2">
      <w:pPr>
        <w:pStyle w:val="ListParagraph"/>
        <w:pBdr>
          <w:top w:val="single" w:sz="18" w:space="1" w:color="auto"/>
        </w:pBdr>
        <w:rPr>
          <w:smallCaps/>
        </w:rPr>
      </w:pPr>
      <w:r w:rsidRPr="00845C62">
        <w:rPr>
          <w:smallCaps/>
        </w:rPr>
        <w:t>Metric Threshold:</w:t>
      </w:r>
    </w:p>
    <w:p w14:paraId="4139FFAA" w14:textId="28129E84" w:rsidR="00ED612A" w:rsidRDefault="002A7BCF" w:rsidP="00EA5F32">
      <w:pPr>
        <w:ind w:left="720"/>
        <w:rPr>
          <w:bCs w:val="0"/>
          <w:sz w:val="24"/>
          <w:szCs w:val="24"/>
        </w:rPr>
      </w:pPr>
      <w:r w:rsidRPr="002A7BCF">
        <w:rPr>
          <w:bCs w:val="0"/>
          <w:sz w:val="24"/>
          <w:szCs w:val="24"/>
        </w:rPr>
        <w:t>X/Y ≤ 1%</w:t>
      </w:r>
    </w:p>
    <w:p w14:paraId="6911E68F" w14:textId="0848EF60" w:rsidR="00ED612A" w:rsidRPr="00845C62" w:rsidRDefault="00ED612A" w:rsidP="009E74D2">
      <w:pPr>
        <w:pStyle w:val="ListParagraph"/>
        <w:pBdr>
          <w:top w:val="single" w:sz="18" w:space="1" w:color="auto"/>
        </w:pBdr>
        <w:rPr>
          <w:smallCaps/>
        </w:rPr>
      </w:pPr>
      <w:r w:rsidRPr="00845C62">
        <w:rPr>
          <w:smallCaps/>
        </w:rPr>
        <w:t>Data Elements Required:</w:t>
      </w:r>
    </w:p>
    <w:p w14:paraId="5B4791F9" w14:textId="77777777" w:rsidR="00F92400" w:rsidRPr="00F92400" w:rsidRDefault="00F92400" w:rsidP="00F92400">
      <w:pPr>
        <w:ind w:left="720"/>
        <w:rPr>
          <w:bCs w:val="0"/>
          <w:sz w:val="24"/>
          <w:szCs w:val="24"/>
        </w:rPr>
      </w:pPr>
      <w:r w:rsidRPr="00F92400">
        <w:rPr>
          <w:bCs w:val="0"/>
          <w:sz w:val="24"/>
          <w:szCs w:val="24"/>
        </w:rPr>
        <w:t>11 Integrated Master Schedule (Two Consecutive Months)</w:t>
      </w:r>
    </w:p>
    <w:p w14:paraId="63B7E17C" w14:textId="77777777" w:rsidR="00F92400" w:rsidRPr="00F92400" w:rsidRDefault="00F92400" w:rsidP="00F92400">
      <w:pPr>
        <w:ind w:left="720"/>
        <w:rPr>
          <w:bCs w:val="0"/>
          <w:sz w:val="24"/>
          <w:szCs w:val="24"/>
        </w:rPr>
      </w:pPr>
      <w:r w:rsidRPr="00F92400">
        <w:rPr>
          <w:bCs w:val="0"/>
          <w:sz w:val="24"/>
          <w:szCs w:val="24"/>
        </w:rPr>
        <w:tab/>
        <w:t>11A Actual Finish Date</w:t>
      </w:r>
    </w:p>
    <w:p w14:paraId="20523EB2" w14:textId="77777777" w:rsidR="00F92400" w:rsidRPr="00F92400" w:rsidRDefault="00F92400" w:rsidP="00F92400">
      <w:pPr>
        <w:ind w:left="720"/>
        <w:rPr>
          <w:bCs w:val="0"/>
          <w:sz w:val="24"/>
          <w:szCs w:val="24"/>
        </w:rPr>
      </w:pPr>
      <w:r w:rsidRPr="00F92400">
        <w:rPr>
          <w:bCs w:val="0"/>
          <w:sz w:val="24"/>
          <w:szCs w:val="24"/>
        </w:rPr>
        <w:tab/>
        <w:t>11C Actual Start Date</w:t>
      </w:r>
    </w:p>
    <w:p w14:paraId="0E3BF4AE" w14:textId="77777777" w:rsidR="00F92400" w:rsidRPr="00F92400" w:rsidRDefault="00F92400" w:rsidP="00F92400">
      <w:pPr>
        <w:ind w:left="720"/>
        <w:rPr>
          <w:bCs w:val="0"/>
          <w:sz w:val="24"/>
          <w:szCs w:val="24"/>
        </w:rPr>
      </w:pPr>
      <w:r w:rsidRPr="00F92400">
        <w:rPr>
          <w:bCs w:val="0"/>
          <w:sz w:val="24"/>
          <w:szCs w:val="24"/>
        </w:rPr>
        <w:tab/>
        <w:t>11V Forecast Finish Date</w:t>
      </w:r>
    </w:p>
    <w:p w14:paraId="2D266BAA" w14:textId="77777777" w:rsidR="00F92400" w:rsidRPr="00F92400" w:rsidRDefault="00F92400" w:rsidP="00F92400">
      <w:pPr>
        <w:ind w:left="720"/>
        <w:rPr>
          <w:bCs w:val="0"/>
          <w:sz w:val="24"/>
          <w:szCs w:val="24"/>
        </w:rPr>
      </w:pPr>
      <w:r w:rsidRPr="00F92400">
        <w:rPr>
          <w:bCs w:val="0"/>
          <w:sz w:val="24"/>
          <w:szCs w:val="24"/>
        </w:rPr>
        <w:tab/>
        <w:t>11W Forecast Start Date</w:t>
      </w:r>
    </w:p>
    <w:p w14:paraId="35FD11EE" w14:textId="77777777" w:rsidR="00F92400" w:rsidRPr="00F92400" w:rsidRDefault="00F92400" w:rsidP="00F92400">
      <w:pPr>
        <w:ind w:left="720"/>
        <w:rPr>
          <w:bCs w:val="0"/>
          <w:sz w:val="24"/>
          <w:szCs w:val="24"/>
        </w:rPr>
      </w:pPr>
      <w:r w:rsidRPr="00F92400">
        <w:rPr>
          <w:bCs w:val="0"/>
          <w:sz w:val="24"/>
          <w:szCs w:val="24"/>
        </w:rPr>
        <w:tab/>
        <w:t>11AF Remaining Duration</w:t>
      </w:r>
    </w:p>
    <w:p w14:paraId="48A5A1A4" w14:textId="77777777" w:rsidR="00F92400" w:rsidRPr="00F92400" w:rsidRDefault="00F92400" w:rsidP="00F92400">
      <w:pPr>
        <w:ind w:left="720"/>
        <w:rPr>
          <w:bCs w:val="0"/>
          <w:sz w:val="24"/>
          <w:szCs w:val="24"/>
        </w:rPr>
      </w:pPr>
      <w:r w:rsidRPr="00F92400">
        <w:rPr>
          <w:bCs w:val="0"/>
          <w:sz w:val="24"/>
          <w:szCs w:val="24"/>
        </w:rPr>
        <w:tab/>
        <w:t>11AG Status Date</w:t>
      </w:r>
    </w:p>
    <w:p w14:paraId="1536E3AD" w14:textId="77777777" w:rsidR="00F92400" w:rsidRPr="00F92400" w:rsidRDefault="00F92400" w:rsidP="00F92400">
      <w:pPr>
        <w:ind w:left="720"/>
        <w:rPr>
          <w:bCs w:val="0"/>
          <w:sz w:val="24"/>
          <w:szCs w:val="24"/>
        </w:rPr>
      </w:pPr>
      <w:r w:rsidRPr="00F92400">
        <w:rPr>
          <w:bCs w:val="0"/>
          <w:sz w:val="24"/>
          <w:szCs w:val="24"/>
        </w:rPr>
        <w:tab/>
        <w:t>11AM Task/Activity/Milestone UIDs</w:t>
      </w:r>
    </w:p>
    <w:p w14:paraId="57571CD1" w14:textId="75C9282E" w:rsidR="00ED612A" w:rsidRDefault="00F92400" w:rsidP="00F92400">
      <w:pPr>
        <w:ind w:left="720"/>
        <w:rPr>
          <w:bCs w:val="0"/>
          <w:sz w:val="24"/>
          <w:szCs w:val="24"/>
        </w:rPr>
      </w:pPr>
      <w:r w:rsidRPr="00F92400">
        <w:rPr>
          <w:bCs w:val="0"/>
          <w:sz w:val="24"/>
          <w:szCs w:val="24"/>
        </w:rPr>
        <w:t>45 IMS Data Dictionary</w:t>
      </w:r>
    </w:p>
    <w:p w14:paraId="43F967CD" w14:textId="18B52BAB" w:rsidR="00ED612A" w:rsidRPr="00845C62" w:rsidRDefault="00ED612A" w:rsidP="009E74D2">
      <w:pPr>
        <w:pStyle w:val="ListParagraph"/>
        <w:pBdr>
          <w:top w:val="single" w:sz="18" w:space="1" w:color="auto"/>
        </w:pBdr>
        <w:rPr>
          <w:smallCaps/>
        </w:rPr>
      </w:pPr>
      <w:r w:rsidRPr="00845C62">
        <w:rPr>
          <w:smallCaps/>
        </w:rPr>
        <w:t>Assumptions:</w:t>
      </w:r>
    </w:p>
    <w:p w14:paraId="30110DDA" w14:textId="77777777" w:rsidR="0015365A" w:rsidRPr="0015365A" w:rsidRDefault="0015365A" w:rsidP="0015365A">
      <w:pPr>
        <w:pStyle w:val="ListParagraph"/>
        <w:numPr>
          <w:ilvl w:val="0"/>
          <w:numId w:val="39"/>
        </w:numPr>
        <w:rPr>
          <w:b w:val="0"/>
          <w:bCs w:val="0"/>
          <w:szCs w:val="24"/>
        </w:rPr>
      </w:pPr>
      <w:r w:rsidRPr="0015365A">
        <w:rPr>
          <w:b w:val="0"/>
          <w:bCs w:val="0"/>
          <w:szCs w:val="24"/>
        </w:rPr>
        <w:t>A forecast date is considered “riding” the IMS status date when, from one reporting period to the next, the date moves in constant proportion to the status date (e.g., early finish date equals status date plus constant remaining duration).</w:t>
      </w:r>
    </w:p>
    <w:p w14:paraId="194D34F8" w14:textId="77777777" w:rsidR="0015365A" w:rsidRPr="0015365A" w:rsidRDefault="0015365A" w:rsidP="0015365A">
      <w:pPr>
        <w:pStyle w:val="ListParagraph"/>
        <w:numPr>
          <w:ilvl w:val="0"/>
          <w:numId w:val="39"/>
        </w:numPr>
        <w:rPr>
          <w:b w:val="0"/>
          <w:bCs w:val="0"/>
          <w:szCs w:val="24"/>
        </w:rPr>
      </w:pPr>
      <w:r w:rsidRPr="0015365A">
        <w:rPr>
          <w:b w:val="0"/>
          <w:bCs w:val="0"/>
          <w:szCs w:val="24"/>
        </w:rPr>
        <w:t>If the Status Date does not match the Period End Date, use the IMS Status Date for this metric. Note: Misalignment is addressed in metric 03A101e.</w:t>
      </w:r>
    </w:p>
    <w:p w14:paraId="41F5E097" w14:textId="77777777" w:rsidR="0015365A" w:rsidRPr="0015365A" w:rsidRDefault="0015365A" w:rsidP="0015365A">
      <w:pPr>
        <w:pStyle w:val="ListParagraph"/>
        <w:numPr>
          <w:ilvl w:val="0"/>
          <w:numId w:val="39"/>
        </w:numPr>
        <w:rPr>
          <w:b w:val="0"/>
          <w:bCs w:val="0"/>
          <w:szCs w:val="24"/>
        </w:rPr>
      </w:pPr>
      <w:r w:rsidRPr="0015365A">
        <w:rPr>
          <w:b w:val="0"/>
          <w:bCs w:val="0"/>
          <w:szCs w:val="24"/>
        </w:rPr>
        <w:t>Incomplete tasks/activities and milestones equals no actual finish date in the IMS.</w:t>
      </w:r>
    </w:p>
    <w:p w14:paraId="6DD3D476" w14:textId="10B5DA2C" w:rsidR="005A57DE" w:rsidRPr="00067FB6" w:rsidRDefault="0015365A" w:rsidP="0015365A">
      <w:pPr>
        <w:pStyle w:val="ListParagraph"/>
        <w:numPr>
          <w:ilvl w:val="0"/>
          <w:numId w:val="39"/>
        </w:numPr>
        <w:rPr>
          <w:b w:val="0"/>
          <w:bCs w:val="0"/>
          <w:szCs w:val="24"/>
        </w:rPr>
      </w:pPr>
      <w:r w:rsidRPr="0015365A">
        <w:rPr>
          <w:b w:val="0"/>
          <w:bCs w:val="0"/>
          <w:szCs w:val="24"/>
        </w:rPr>
        <w:t>If Forecast Finish Dates and Forecast Start Dates are invalid (i.e., &lt; Status Date), tasks/activities &amp; milestones are not counted in this metric.</w:t>
      </w:r>
    </w:p>
    <w:p w14:paraId="3EF41DD2" w14:textId="6B962C4D" w:rsidR="00ED612A" w:rsidRPr="00845C62" w:rsidRDefault="00ED612A" w:rsidP="009E74D2">
      <w:pPr>
        <w:pStyle w:val="ListParagraph"/>
        <w:pBdr>
          <w:top w:val="single" w:sz="18" w:space="1" w:color="auto"/>
        </w:pBdr>
        <w:rPr>
          <w:smallCaps/>
        </w:rPr>
      </w:pPr>
      <w:r w:rsidRPr="00845C62">
        <w:rPr>
          <w:smallCaps/>
        </w:rPr>
        <w:t xml:space="preserve">Instructions: </w:t>
      </w:r>
    </w:p>
    <w:p w14:paraId="442CE800" w14:textId="77777777" w:rsidR="00637C80" w:rsidRPr="00637C80" w:rsidRDefault="00637C80" w:rsidP="00637C80">
      <w:pPr>
        <w:pStyle w:val="ListParagraph"/>
        <w:numPr>
          <w:ilvl w:val="0"/>
          <w:numId w:val="38"/>
        </w:numPr>
        <w:rPr>
          <w:b w:val="0"/>
          <w:bCs w:val="0"/>
        </w:rPr>
      </w:pPr>
      <w:r w:rsidRPr="00637C80">
        <w:rPr>
          <w:b w:val="0"/>
          <w:bCs w:val="0"/>
        </w:rPr>
        <w:t>Identify and count all incomplete tasks/activities and milestones in the current IMS; this is the denominator (Y) of the metric.</w:t>
      </w:r>
    </w:p>
    <w:p w14:paraId="09CD1D32" w14:textId="77777777" w:rsidR="00637C80" w:rsidRPr="00637C80" w:rsidRDefault="00637C80" w:rsidP="00637C80">
      <w:pPr>
        <w:pStyle w:val="ListParagraph"/>
        <w:numPr>
          <w:ilvl w:val="0"/>
          <w:numId w:val="38"/>
        </w:numPr>
        <w:rPr>
          <w:b w:val="0"/>
          <w:bCs w:val="0"/>
        </w:rPr>
      </w:pPr>
      <w:r w:rsidRPr="00637C80">
        <w:rPr>
          <w:b w:val="0"/>
          <w:bCs w:val="0"/>
        </w:rPr>
        <w:t>Identify the status date of the IMS being examined (previous and current).</w:t>
      </w:r>
    </w:p>
    <w:p w14:paraId="1CE5CECC" w14:textId="77777777" w:rsidR="00637C80" w:rsidRPr="00637C80" w:rsidRDefault="00637C80" w:rsidP="00637C80">
      <w:pPr>
        <w:pStyle w:val="ListParagraph"/>
        <w:numPr>
          <w:ilvl w:val="0"/>
          <w:numId w:val="38"/>
        </w:numPr>
        <w:rPr>
          <w:b w:val="0"/>
          <w:bCs w:val="0"/>
        </w:rPr>
      </w:pPr>
      <w:r w:rsidRPr="00637C80">
        <w:rPr>
          <w:b w:val="0"/>
          <w:bCs w:val="0"/>
        </w:rPr>
        <w:t xml:space="preserve">Forecast start date riding the status date:    </w:t>
      </w:r>
    </w:p>
    <w:p w14:paraId="373B3476" w14:textId="77777777" w:rsidR="00637C80" w:rsidRPr="00637C80" w:rsidRDefault="00637C80" w:rsidP="00637C80">
      <w:pPr>
        <w:pStyle w:val="ListParagraph"/>
        <w:numPr>
          <w:ilvl w:val="1"/>
          <w:numId w:val="38"/>
        </w:numPr>
        <w:rPr>
          <w:b w:val="0"/>
          <w:bCs w:val="0"/>
        </w:rPr>
      </w:pPr>
      <w:r w:rsidRPr="00637C80">
        <w:rPr>
          <w:b w:val="0"/>
          <w:bCs w:val="0"/>
        </w:rPr>
        <w:lastRenderedPageBreak/>
        <w:t>Using the current IMS</w:t>
      </w:r>
    </w:p>
    <w:p w14:paraId="7558703A" w14:textId="77777777" w:rsidR="00637C80" w:rsidRPr="00637C80" w:rsidRDefault="00637C80" w:rsidP="00637C80">
      <w:pPr>
        <w:pStyle w:val="ListParagraph"/>
        <w:numPr>
          <w:ilvl w:val="2"/>
          <w:numId w:val="38"/>
        </w:numPr>
        <w:rPr>
          <w:b w:val="0"/>
          <w:bCs w:val="0"/>
        </w:rPr>
      </w:pPr>
      <w:r w:rsidRPr="00637C80">
        <w:rPr>
          <w:b w:val="0"/>
          <w:bCs w:val="0"/>
        </w:rPr>
        <w:t>Filter for tasks/activities and milestones without an actual start date</w:t>
      </w:r>
    </w:p>
    <w:p w14:paraId="5CD64759" w14:textId="08A6F102" w:rsidR="00637C80" w:rsidRPr="00637C80" w:rsidRDefault="00637C80" w:rsidP="00637C80">
      <w:pPr>
        <w:pStyle w:val="ListParagraph"/>
        <w:numPr>
          <w:ilvl w:val="2"/>
          <w:numId w:val="38"/>
        </w:numPr>
        <w:rPr>
          <w:b w:val="0"/>
          <w:bCs w:val="0"/>
        </w:rPr>
      </w:pPr>
      <w:r w:rsidRPr="00637C80">
        <w:rPr>
          <w:b w:val="0"/>
          <w:bCs w:val="0"/>
        </w:rPr>
        <w:t xml:space="preserve">Find all tasks/activities and milestones with valid forecast start dates that are within 3 working days (5 calendar days) of the status </w:t>
      </w:r>
      <w:r w:rsidR="00101FAB" w:rsidRPr="00637C80">
        <w:rPr>
          <w:b w:val="0"/>
          <w:bCs w:val="0"/>
        </w:rPr>
        <w:t>date.</w:t>
      </w:r>
      <w:r w:rsidRPr="00637C80">
        <w:rPr>
          <w:b w:val="0"/>
          <w:bCs w:val="0"/>
        </w:rPr>
        <w:t xml:space="preserve"> </w:t>
      </w:r>
    </w:p>
    <w:p w14:paraId="237BF8ED" w14:textId="0295D0C9" w:rsidR="00637C80" w:rsidRPr="00637C80" w:rsidRDefault="00637C80" w:rsidP="00637C80">
      <w:pPr>
        <w:pStyle w:val="ListParagraph"/>
        <w:numPr>
          <w:ilvl w:val="2"/>
          <w:numId w:val="38"/>
        </w:numPr>
        <w:rPr>
          <w:b w:val="0"/>
          <w:bCs w:val="0"/>
        </w:rPr>
      </w:pPr>
      <w:r w:rsidRPr="00637C80">
        <w:rPr>
          <w:b w:val="0"/>
          <w:bCs w:val="0"/>
        </w:rPr>
        <w:t xml:space="preserve">Copy the Unique IDs and forecast start dates into MS Excel – this is the first start data </w:t>
      </w:r>
      <w:r w:rsidR="00101FAB" w:rsidRPr="00637C80">
        <w:rPr>
          <w:b w:val="0"/>
          <w:bCs w:val="0"/>
        </w:rPr>
        <w:t>set.</w:t>
      </w:r>
    </w:p>
    <w:p w14:paraId="66095C89" w14:textId="77777777" w:rsidR="00637C80" w:rsidRPr="00637C80" w:rsidRDefault="00637C80" w:rsidP="00637C80">
      <w:pPr>
        <w:pStyle w:val="ListParagraph"/>
        <w:numPr>
          <w:ilvl w:val="1"/>
          <w:numId w:val="38"/>
        </w:numPr>
        <w:rPr>
          <w:b w:val="0"/>
          <w:bCs w:val="0"/>
        </w:rPr>
      </w:pPr>
      <w:r w:rsidRPr="00637C80">
        <w:rPr>
          <w:b w:val="0"/>
          <w:bCs w:val="0"/>
        </w:rPr>
        <w:t>Using the previous IMS</w:t>
      </w:r>
    </w:p>
    <w:p w14:paraId="102FD5B4" w14:textId="77777777" w:rsidR="00637C80" w:rsidRPr="00637C80" w:rsidRDefault="00637C80" w:rsidP="00637C80">
      <w:pPr>
        <w:pStyle w:val="ListParagraph"/>
        <w:numPr>
          <w:ilvl w:val="2"/>
          <w:numId w:val="38"/>
        </w:numPr>
        <w:rPr>
          <w:b w:val="0"/>
          <w:bCs w:val="0"/>
        </w:rPr>
      </w:pPr>
      <w:r w:rsidRPr="00637C80">
        <w:rPr>
          <w:b w:val="0"/>
          <w:bCs w:val="0"/>
        </w:rPr>
        <w:t>Filter for tasks/activities and milestones without an actual start date</w:t>
      </w:r>
    </w:p>
    <w:p w14:paraId="16261D61" w14:textId="4C2A0302" w:rsidR="00637C80" w:rsidRPr="00637C80" w:rsidRDefault="00637C80" w:rsidP="00637C80">
      <w:pPr>
        <w:pStyle w:val="ListParagraph"/>
        <w:numPr>
          <w:ilvl w:val="2"/>
          <w:numId w:val="38"/>
        </w:numPr>
        <w:rPr>
          <w:b w:val="0"/>
          <w:bCs w:val="0"/>
        </w:rPr>
      </w:pPr>
      <w:r w:rsidRPr="00637C80">
        <w:rPr>
          <w:b w:val="0"/>
          <w:bCs w:val="0"/>
        </w:rPr>
        <w:t xml:space="preserve">Find all tasks/activities and milestones with valid forecast start dates that are within 3 working days (5 calendar days) of the status </w:t>
      </w:r>
      <w:r w:rsidR="00101FAB" w:rsidRPr="00637C80">
        <w:rPr>
          <w:b w:val="0"/>
          <w:bCs w:val="0"/>
        </w:rPr>
        <w:t>date.</w:t>
      </w:r>
    </w:p>
    <w:p w14:paraId="4F41D48D" w14:textId="72E04929" w:rsidR="00637C80" w:rsidRPr="00637C80" w:rsidRDefault="00637C80" w:rsidP="00637C80">
      <w:pPr>
        <w:pStyle w:val="ListParagraph"/>
        <w:numPr>
          <w:ilvl w:val="2"/>
          <w:numId w:val="38"/>
        </w:numPr>
        <w:rPr>
          <w:b w:val="0"/>
          <w:bCs w:val="0"/>
        </w:rPr>
      </w:pPr>
      <w:r w:rsidRPr="00637C80">
        <w:rPr>
          <w:b w:val="0"/>
          <w:bCs w:val="0"/>
        </w:rPr>
        <w:t xml:space="preserve">Copy the Unique IDs and forecast start dates into MS Excel – this is the second start data </w:t>
      </w:r>
      <w:r w:rsidR="00101FAB" w:rsidRPr="00637C80">
        <w:rPr>
          <w:b w:val="0"/>
          <w:bCs w:val="0"/>
        </w:rPr>
        <w:t>set.</w:t>
      </w:r>
    </w:p>
    <w:p w14:paraId="2B83F58C" w14:textId="77777777" w:rsidR="00637C80" w:rsidRPr="00637C80" w:rsidRDefault="00637C80" w:rsidP="00637C80">
      <w:pPr>
        <w:pStyle w:val="ListParagraph"/>
        <w:numPr>
          <w:ilvl w:val="1"/>
          <w:numId w:val="38"/>
        </w:numPr>
        <w:rPr>
          <w:b w:val="0"/>
          <w:bCs w:val="0"/>
        </w:rPr>
      </w:pPr>
      <w:r w:rsidRPr="00637C80">
        <w:rPr>
          <w:b w:val="0"/>
          <w:bCs w:val="0"/>
        </w:rPr>
        <w:t>Compare the Unique IDs from the two start data sets to see if any Unique IDs appear in both data sets – if any are found, the task/activity or milestone may have a forecast start date riding the status date.  Count these tasks/activities and milestones.</w:t>
      </w:r>
    </w:p>
    <w:p w14:paraId="006FCAEA" w14:textId="77777777" w:rsidR="00637C80" w:rsidRPr="00637C80" w:rsidRDefault="00637C80" w:rsidP="00637C80">
      <w:pPr>
        <w:pStyle w:val="ListParagraph"/>
        <w:numPr>
          <w:ilvl w:val="0"/>
          <w:numId w:val="38"/>
        </w:numPr>
        <w:rPr>
          <w:b w:val="0"/>
          <w:bCs w:val="0"/>
        </w:rPr>
      </w:pPr>
      <w:r w:rsidRPr="00637C80">
        <w:rPr>
          <w:b w:val="0"/>
          <w:bCs w:val="0"/>
        </w:rPr>
        <w:t xml:space="preserve">Forecast finish date riding the status date: </w:t>
      </w:r>
    </w:p>
    <w:p w14:paraId="5BC81852" w14:textId="77777777" w:rsidR="00637C80" w:rsidRPr="00637C80" w:rsidRDefault="00637C80" w:rsidP="00637C80">
      <w:pPr>
        <w:pStyle w:val="ListParagraph"/>
        <w:numPr>
          <w:ilvl w:val="1"/>
          <w:numId w:val="38"/>
        </w:numPr>
        <w:rPr>
          <w:b w:val="0"/>
          <w:bCs w:val="0"/>
        </w:rPr>
      </w:pPr>
      <w:r w:rsidRPr="00637C80">
        <w:rPr>
          <w:b w:val="0"/>
          <w:bCs w:val="0"/>
        </w:rPr>
        <w:t>Using the current IMS</w:t>
      </w:r>
    </w:p>
    <w:p w14:paraId="2659ED2A" w14:textId="77777777" w:rsidR="00637C80" w:rsidRPr="00637C80" w:rsidRDefault="00637C80" w:rsidP="00637C80">
      <w:pPr>
        <w:pStyle w:val="ListParagraph"/>
        <w:numPr>
          <w:ilvl w:val="2"/>
          <w:numId w:val="38"/>
        </w:numPr>
        <w:rPr>
          <w:b w:val="0"/>
          <w:bCs w:val="0"/>
        </w:rPr>
      </w:pPr>
      <w:r w:rsidRPr="00637C80">
        <w:rPr>
          <w:b w:val="0"/>
          <w:bCs w:val="0"/>
        </w:rPr>
        <w:t xml:space="preserve">Filter for incomplete tasks/activities and milestones without an actual finish date </w:t>
      </w:r>
    </w:p>
    <w:p w14:paraId="62EC2E5C" w14:textId="56CE40EC" w:rsidR="00637C80" w:rsidRPr="00637C80" w:rsidRDefault="00637C80" w:rsidP="00637C80">
      <w:pPr>
        <w:pStyle w:val="ListParagraph"/>
        <w:numPr>
          <w:ilvl w:val="2"/>
          <w:numId w:val="38"/>
        </w:numPr>
        <w:rPr>
          <w:b w:val="0"/>
          <w:bCs w:val="0"/>
        </w:rPr>
      </w:pPr>
      <w:r w:rsidRPr="00637C80">
        <w:rPr>
          <w:b w:val="0"/>
          <w:bCs w:val="0"/>
        </w:rPr>
        <w:t xml:space="preserve">Find all tasks/activities and milestones with actual start dates that are on or prior to the previous IMS status </w:t>
      </w:r>
      <w:r w:rsidR="00101FAB" w:rsidRPr="00637C80">
        <w:rPr>
          <w:b w:val="0"/>
          <w:bCs w:val="0"/>
        </w:rPr>
        <w:t>date.</w:t>
      </w:r>
    </w:p>
    <w:p w14:paraId="19BB71EA" w14:textId="7FD0C95D" w:rsidR="00637C80" w:rsidRPr="00637C80" w:rsidRDefault="00637C80" w:rsidP="00637C80">
      <w:pPr>
        <w:pStyle w:val="ListParagraph"/>
        <w:numPr>
          <w:ilvl w:val="2"/>
          <w:numId w:val="38"/>
        </w:numPr>
        <w:rPr>
          <w:b w:val="0"/>
          <w:bCs w:val="0"/>
        </w:rPr>
      </w:pPr>
      <w:r w:rsidRPr="00637C80">
        <w:rPr>
          <w:b w:val="0"/>
          <w:bCs w:val="0"/>
        </w:rPr>
        <w:t xml:space="preserve">Copy the Unique IDs, remaining durations, and forecast finish dates into MS Excel – this is the first finish data </w:t>
      </w:r>
      <w:r w:rsidR="00101FAB" w:rsidRPr="00637C80">
        <w:rPr>
          <w:b w:val="0"/>
          <w:bCs w:val="0"/>
        </w:rPr>
        <w:t>set.</w:t>
      </w:r>
    </w:p>
    <w:p w14:paraId="470DE677" w14:textId="77777777" w:rsidR="00637C80" w:rsidRPr="00637C80" w:rsidRDefault="00637C80" w:rsidP="00637C80">
      <w:pPr>
        <w:pStyle w:val="ListParagraph"/>
        <w:numPr>
          <w:ilvl w:val="1"/>
          <w:numId w:val="38"/>
        </w:numPr>
        <w:rPr>
          <w:b w:val="0"/>
          <w:bCs w:val="0"/>
        </w:rPr>
      </w:pPr>
      <w:r w:rsidRPr="00637C80">
        <w:rPr>
          <w:b w:val="0"/>
          <w:bCs w:val="0"/>
        </w:rPr>
        <w:t>Using the previous IMS</w:t>
      </w:r>
    </w:p>
    <w:p w14:paraId="7B4F2F81" w14:textId="42FE8E0C" w:rsidR="00637C80" w:rsidRPr="00637C80" w:rsidRDefault="00637C80" w:rsidP="00637C80">
      <w:pPr>
        <w:pStyle w:val="ListParagraph"/>
        <w:numPr>
          <w:ilvl w:val="2"/>
          <w:numId w:val="38"/>
        </w:numPr>
        <w:rPr>
          <w:b w:val="0"/>
          <w:bCs w:val="0"/>
        </w:rPr>
      </w:pPr>
      <w:r w:rsidRPr="00637C80">
        <w:rPr>
          <w:b w:val="0"/>
          <w:bCs w:val="0"/>
        </w:rPr>
        <w:t xml:space="preserve">Find all tasks/activities and milestones with actual start </w:t>
      </w:r>
      <w:r w:rsidR="00101FAB" w:rsidRPr="00637C80">
        <w:rPr>
          <w:b w:val="0"/>
          <w:bCs w:val="0"/>
        </w:rPr>
        <w:t>dates.</w:t>
      </w:r>
    </w:p>
    <w:p w14:paraId="27DE649F" w14:textId="11FF8F2C" w:rsidR="00637C80" w:rsidRPr="00637C80" w:rsidRDefault="00637C80" w:rsidP="00637C80">
      <w:pPr>
        <w:pStyle w:val="ListParagraph"/>
        <w:numPr>
          <w:ilvl w:val="2"/>
          <w:numId w:val="38"/>
        </w:numPr>
        <w:rPr>
          <w:b w:val="0"/>
          <w:bCs w:val="0"/>
        </w:rPr>
      </w:pPr>
      <w:r w:rsidRPr="00637C80">
        <w:rPr>
          <w:b w:val="0"/>
          <w:bCs w:val="0"/>
        </w:rPr>
        <w:t xml:space="preserve">Copy the Unique IDs, remaining durations, and forecast finish dates into MS Excel – this is the second finish data </w:t>
      </w:r>
      <w:r w:rsidR="00101FAB" w:rsidRPr="00637C80">
        <w:rPr>
          <w:b w:val="0"/>
          <w:bCs w:val="0"/>
        </w:rPr>
        <w:t>set.</w:t>
      </w:r>
    </w:p>
    <w:p w14:paraId="19C6EBE0" w14:textId="77777777" w:rsidR="00637C80" w:rsidRPr="00637C80" w:rsidRDefault="00637C80" w:rsidP="00637C80">
      <w:pPr>
        <w:pStyle w:val="ListParagraph"/>
        <w:numPr>
          <w:ilvl w:val="1"/>
          <w:numId w:val="38"/>
        </w:numPr>
        <w:rPr>
          <w:b w:val="0"/>
          <w:bCs w:val="0"/>
        </w:rPr>
      </w:pPr>
      <w:r w:rsidRPr="00637C80">
        <w:rPr>
          <w:b w:val="0"/>
          <w:bCs w:val="0"/>
        </w:rPr>
        <w:t xml:space="preserve">Compare the Unique IDs from the two finish data sets to see if any Unique IDs appear in both data sets – if any are found, compare the remaining duration value between the two data sets. </w:t>
      </w:r>
    </w:p>
    <w:p w14:paraId="7F53A81E" w14:textId="77777777" w:rsidR="00637C80" w:rsidRPr="00637C80" w:rsidRDefault="00637C80" w:rsidP="00637C80">
      <w:pPr>
        <w:pStyle w:val="ListParagraph"/>
        <w:numPr>
          <w:ilvl w:val="1"/>
          <w:numId w:val="38"/>
        </w:numPr>
        <w:rPr>
          <w:b w:val="0"/>
          <w:bCs w:val="0"/>
        </w:rPr>
      </w:pPr>
      <w:r w:rsidRPr="00637C80">
        <w:rPr>
          <w:b w:val="0"/>
          <w:bCs w:val="0"/>
        </w:rPr>
        <w:t>If the remaining duration value has remained consistent within +/- 2 working days, the task/activity or milestone may have a forecast finish date riding the status date.  Count these tasks/activities or milestones.</w:t>
      </w:r>
    </w:p>
    <w:p w14:paraId="47658C7F" w14:textId="77777777" w:rsidR="00637C80" w:rsidRPr="00637C80" w:rsidRDefault="00637C80" w:rsidP="00637C80">
      <w:pPr>
        <w:pStyle w:val="ListParagraph"/>
        <w:numPr>
          <w:ilvl w:val="0"/>
          <w:numId w:val="38"/>
        </w:numPr>
        <w:rPr>
          <w:b w:val="0"/>
          <w:bCs w:val="0"/>
        </w:rPr>
      </w:pPr>
      <w:r w:rsidRPr="00637C80">
        <w:rPr>
          <w:b w:val="0"/>
          <w:bCs w:val="0"/>
        </w:rPr>
        <w:t>Add the results (forecast start date riding the status date + forecast finish date riding the status date), not counting any duplicative UIDs between the two sets. (So a task/activity or milestone is only counted once, rather than twice if it shares the same start and finish date). These tasks/activities or milestones may have a forecast start or finish date riding the status date.  This is the numerator (X) of the metric.</w:t>
      </w:r>
    </w:p>
    <w:p w14:paraId="1DCBB8E2" w14:textId="77777777" w:rsidR="00637C80" w:rsidRPr="00637C80" w:rsidRDefault="00637C80" w:rsidP="00637C80">
      <w:pPr>
        <w:pStyle w:val="ListParagraph"/>
        <w:numPr>
          <w:ilvl w:val="0"/>
          <w:numId w:val="38"/>
        </w:numPr>
        <w:rPr>
          <w:b w:val="0"/>
          <w:bCs w:val="0"/>
        </w:rPr>
      </w:pPr>
      <w:r w:rsidRPr="00637C80">
        <w:rPr>
          <w:b w:val="0"/>
          <w:bCs w:val="0"/>
        </w:rPr>
        <w:t>Calculate the test metric (Block 7):  X divided by Y.</w:t>
      </w:r>
    </w:p>
    <w:p w14:paraId="2B807A4A" w14:textId="77777777" w:rsidR="00637C80" w:rsidRPr="00637C80" w:rsidRDefault="00637C80" w:rsidP="00637C80">
      <w:pPr>
        <w:pStyle w:val="ListParagraph"/>
        <w:numPr>
          <w:ilvl w:val="0"/>
          <w:numId w:val="38"/>
        </w:numPr>
        <w:rPr>
          <w:b w:val="0"/>
          <w:bCs w:val="0"/>
        </w:rPr>
      </w:pPr>
      <w:r w:rsidRPr="00637C80">
        <w:rPr>
          <w:b w:val="0"/>
          <w:bCs w:val="0"/>
        </w:rPr>
        <w:t>Use block 7 as an indicator in the overall Risk Assessment to determine if further evaluation is warranted.</w:t>
      </w:r>
    </w:p>
    <w:p w14:paraId="1452260A" w14:textId="7AE02798" w:rsidR="001515D5" w:rsidRPr="00067FB6" w:rsidRDefault="00637C80" w:rsidP="00637C80">
      <w:pPr>
        <w:pStyle w:val="ListParagraph"/>
        <w:numPr>
          <w:ilvl w:val="0"/>
          <w:numId w:val="38"/>
        </w:numPr>
        <w:rPr>
          <w:b w:val="0"/>
          <w:bCs w:val="0"/>
        </w:rPr>
      </w:pPr>
      <w:r w:rsidRPr="00637C80">
        <w:rPr>
          <w:b w:val="0"/>
          <w:bCs w:val="0"/>
        </w:rPr>
        <w:t>For a result above the threshold, determine if the CAM and/or scheduler is failing to provide valid forecast date inputs.</w:t>
      </w:r>
    </w:p>
    <w:p w14:paraId="7ECD7DE7" w14:textId="77777777" w:rsidR="0079679A" w:rsidRPr="0079679A" w:rsidRDefault="0079679A" w:rsidP="0079679A">
      <w:pPr>
        <w:rPr>
          <w:bCs w:val="0"/>
        </w:rPr>
      </w:pPr>
    </w:p>
    <w:p w14:paraId="31D116B8" w14:textId="77777777" w:rsidR="00E90BC9" w:rsidRDefault="00E90BC9">
      <w:pPr>
        <w:spacing w:after="200" w:line="276" w:lineRule="auto"/>
        <w:rPr>
          <w:b/>
          <w:sz w:val="24"/>
          <w:szCs w:val="24"/>
        </w:rPr>
      </w:pPr>
      <w:r>
        <w:rPr>
          <w:b/>
          <w:sz w:val="24"/>
          <w:szCs w:val="24"/>
        </w:rPr>
        <w:br w:type="page"/>
      </w:r>
    </w:p>
    <w:p w14:paraId="6CA703FE" w14:textId="6F8953E6" w:rsidR="00364EBF" w:rsidRPr="00845C62" w:rsidRDefault="00445EA5" w:rsidP="0079679A">
      <w:pPr>
        <w:pStyle w:val="ListParagraph"/>
        <w:rPr>
          <w:smallCaps/>
        </w:rPr>
      </w:pPr>
      <w:r w:rsidRPr="00845C62">
        <w:rPr>
          <w:smallCaps/>
        </w:rPr>
        <w:lastRenderedPageBreak/>
        <w:t>Configuration Summary:</w:t>
      </w:r>
    </w:p>
    <w:tbl>
      <w:tblPr>
        <w:tblW w:w="9214" w:type="dxa"/>
        <w:jc w:val="center"/>
        <w:tblCellSpacing w:w="7"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945"/>
        <w:gridCol w:w="6012"/>
        <w:gridCol w:w="974"/>
        <w:gridCol w:w="1283"/>
      </w:tblGrid>
      <w:tr w:rsidR="007417B1" w:rsidRPr="007417B1" w14:paraId="0F15C855" w14:textId="77777777" w:rsidTr="007417B1">
        <w:trPr>
          <w:trHeight w:val="349"/>
          <w:tblCellSpacing w:w="7" w:type="dxa"/>
          <w:jc w:val="center"/>
        </w:trPr>
        <w:tc>
          <w:tcPr>
            <w:tcW w:w="501" w:type="pct"/>
            <w:tcBorders>
              <w:top w:val="outset" w:sz="6" w:space="0" w:color="auto"/>
              <w:left w:val="outset" w:sz="6" w:space="0" w:color="auto"/>
              <w:bottom w:val="outset" w:sz="6" w:space="0" w:color="auto"/>
              <w:right w:val="outset" w:sz="6" w:space="0" w:color="auto"/>
            </w:tcBorders>
            <w:shd w:val="clear" w:color="auto" w:fill="0000FF"/>
            <w:hideMark/>
          </w:tcPr>
          <w:p w14:paraId="7DD8DDCA" w14:textId="77777777" w:rsidR="007417B1" w:rsidRPr="007417B1" w:rsidRDefault="007417B1" w:rsidP="007417B1">
            <w:pPr>
              <w:spacing w:before="100" w:beforeAutospacing="1" w:after="100" w:afterAutospacing="1"/>
              <w:rPr>
                <w:i/>
                <w:iCs/>
                <w:color w:val="FFFFFF"/>
                <w:sz w:val="24"/>
                <w:szCs w:val="24"/>
              </w:rPr>
            </w:pPr>
            <w:r w:rsidRPr="007417B1">
              <w:rPr>
                <w:i/>
                <w:iCs/>
                <w:color w:val="FFFFFF"/>
                <w:sz w:val="24"/>
                <w:szCs w:val="24"/>
              </w:rPr>
              <w:t xml:space="preserve">Rev Number </w:t>
            </w:r>
          </w:p>
        </w:tc>
        <w:tc>
          <w:tcPr>
            <w:tcW w:w="3254" w:type="pct"/>
            <w:tcBorders>
              <w:top w:val="outset" w:sz="6" w:space="0" w:color="auto"/>
              <w:left w:val="outset" w:sz="6" w:space="0" w:color="auto"/>
              <w:bottom w:val="outset" w:sz="6" w:space="0" w:color="auto"/>
              <w:right w:val="outset" w:sz="6" w:space="0" w:color="auto"/>
            </w:tcBorders>
            <w:shd w:val="clear" w:color="auto" w:fill="0000FF"/>
            <w:hideMark/>
          </w:tcPr>
          <w:p w14:paraId="03C19482" w14:textId="77777777" w:rsidR="007417B1" w:rsidRPr="007417B1" w:rsidRDefault="007417B1" w:rsidP="007417B1">
            <w:pPr>
              <w:spacing w:before="100" w:beforeAutospacing="1" w:after="100" w:afterAutospacing="1"/>
              <w:rPr>
                <w:i/>
                <w:iCs/>
                <w:color w:val="FFFFFF"/>
                <w:sz w:val="24"/>
                <w:szCs w:val="24"/>
              </w:rPr>
            </w:pPr>
            <w:r w:rsidRPr="007417B1">
              <w:rPr>
                <w:i/>
                <w:iCs/>
                <w:color w:val="FFFFFF"/>
                <w:sz w:val="24"/>
                <w:szCs w:val="24"/>
              </w:rPr>
              <w:t>Detailed Description of Change</w:t>
            </w:r>
          </w:p>
        </w:tc>
        <w:tc>
          <w:tcPr>
            <w:tcW w:w="521" w:type="pct"/>
            <w:tcBorders>
              <w:top w:val="outset" w:sz="6" w:space="0" w:color="auto"/>
              <w:left w:val="outset" w:sz="6" w:space="0" w:color="auto"/>
              <w:bottom w:val="outset" w:sz="6" w:space="0" w:color="auto"/>
              <w:right w:val="outset" w:sz="6" w:space="0" w:color="auto"/>
            </w:tcBorders>
            <w:shd w:val="clear" w:color="auto" w:fill="0000FF"/>
            <w:hideMark/>
          </w:tcPr>
          <w:p w14:paraId="346AF819" w14:textId="77777777" w:rsidR="007417B1" w:rsidRPr="007417B1" w:rsidRDefault="007417B1" w:rsidP="007417B1">
            <w:pPr>
              <w:spacing w:before="100" w:beforeAutospacing="1" w:after="100" w:afterAutospacing="1"/>
              <w:jc w:val="center"/>
              <w:rPr>
                <w:i/>
                <w:iCs/>
                <w:color w:val="FFFFFF"/>
                <w:sz w:val="24"/>
                <w:szCs w:val="24"/>
              </w:rPr>
            </w:pPr>
            <w:r w:rsidRPr="007417B1">
              <w:rPr>
                <w:i/>
                <w:iCs/>
                <w:color w:val="FFFFFF"/>
                <w:sz w:val="24"/>
                <w:szCs w:val="24"/>
              </w:rPr>
              <w:t>Sections Affected</w:t>
            </w:r>
          </w:p>
        </w:tc>
        <w:tc>
          <w:tcPr>
            <w:tcW w:w="685" w:type="pct"/>
            <w:tcBorders>
              <w:top w:val="outset" w:sz="6" w:space="0" w:color="auto"/>
              <w:left w:val="outset" w:sz="6" w:space="0" w:color="auto"/>
              <w:bottom w:val="outset" w:sz="6" w:space="0" w:color="auto"/>
              <w:right w:val="outset" w:sz="6" w:space="0" w:color="auto"/>
            </w:tcBorders>
            <w:shd w:val="clear" w:color="auto" w:fill="0000FF"/>
            <w:hideMark/>
          </w:tcPr>
          <w:p w14:paraId="06BCABC1" w14:textId="77777777" w:rsidR="007417B1" w:rsidRPr="007417B1" w:rsidRDefault="007417B1" w:rsidP="007417B1">
            <w:pPr>
              <w:spacing w:before="100" w:beforeAutospacing="1" w:after="100" w:afterAutospacing="1"/>
              <w:jc w:val="center"/>
              <w:rPr>
                <w:i/>
                <w:iCs/>
                <w:color w:val="FFFFFF"/>
                <w:sz w:val="24"/>
                <w:szCs w:val="24"/>
              </w:rPr>
            </w:pPr>
            <w:r w:rsidRPr="007417B1">
              <w:rPr>
                <w:i/>
                <w:iCs/>
                <w:color w:val="FFFFFF"/>
                <w:sz w:val="24"/>
                <w:szCs w:val="24"/>
              </w:rPr>
              <w:t>Spec Sheet Date</w:t>
            </w:r>
          </w:p>
        </w:tc>
      </w:tr>
      <w:tr w:rsidR="007417B1" w:rsidRPr="007417B1" w14:paraId="720444B5" w14:textId="77777777" w:rsidTr="007417B1">
        <w:trPr>
          <w:trHeight w:val="171"/>
          <w:tblCellSpacing w:w="7" w:type="dxa"/>
          <w:jc w:val="center"/>
        </w:trPr>
        <w:tc>
          <w:tcPr>
            <w:tcW w:w="501" w:type="pct"/>
            <w:tcBorders>
              <w:top w:val="outset" w:sz="6" w:space="0" w:color="auto"/>
              <w:left w:val="outset" w:sz="6" w:space="0" w:color="auto"/>
              <w:bottom w:val="outset" w:sz="6" w:space="0" w:color="auto"/>
              <w:right w:val="outset" w:sz="6" w:space="0" w:color="auto"/>
            </w:tcBorders>
            <w:vAlign w:val="center"/>
          </w:tcPr>
          <w:p w14:paraId="51B327B7" w14:textId="77777777" w:rsidR="007417B1" w:rsidRPr="007417B1" w:rsidRDefault="007417B1" w:rsidP="007417B1">
            <w:pPr>
              <w:spacing w:before="100" w:beforeAutospacing="1" w:after="100" w:afterAutospacing="1"/>
              <w:rPr>
                <w:sz w:val="24"/>
                <w:szCs w:val="24"/>
              </w:rPr>
            </w:pPr>
            <w:r w:rsidRPr="007417B1">
              <w:rPr>
                <w:sz w:val="24"/>
                <w:szCs w:val="24"/>
              </w:rPr>
              <w:t>v1.0</w:t>
            </w:r>
          </w:p>
        </w:tc>
        <w:tc>
          <w:tcPr>
            <w:tcW w:w="3254" w:type="pct"/>
            <w:tcBorders>
              <w:top w:val="outset" w:sz="6" w:space="0" w:color="auto"/>
              <w:left w:val="outset" w:sz="6" w:space="0" w:color="auto"/>
              <w:bottom w:val="outset" w:sz="6" w:space="0" w:color="auto"/>
              <w:right w:val="outset" w:sz="6" w:space="0" w:color="auto"/>
            </w:tcBorders>
            <w:vAlign w:val="center"/>
          </w:tcPr>
          <w:p w14:paraId="61077238" w14:textId="77777777" w:rsidR="007417B1" w:rsidRPr="007417B1" w:rsidRDefault="007417B1" w:rsidP="007417B1">
            <w:pPr>
              <w:spacing w:before="100" w:beforeAutospacing="1" w:after="100" w:afterAutospacing="1"/>
              <w:rPr>
                <w:sz w:val="24"/>
                <w:szCs w:val="24"/>
              </w:rPr>
            </w:pPr>
            <w:r w:rsidRPr="007417B1">
              <w:rPr>
                <w:sz w:val="24"/>
                <w:szCs w:val="24"/>
              </w:rPr>
              <w:t>Initial CCB</w:t>
            </w:r>
          </w:p>
        </w:tc>
        <w:tc>
          <w:tcPr>
            <w:tcW w:w="521" w:type="pct"/>
            <w:tcBorders>
              <w:top w:val="outset" w:sz="6" w:space="0" w:color="auto"/>
              <w:left w:val="outset" w:sz="6" w:space="0" w:color="auto"/>
              <w:bottom w:val="outset" w:sz="6" w:space="0" w:color="auto"/>
              <w:right w:val="outset" w:sz="6" w:space="0" w:color="auto"/>
            </w:tcBorders>
            <w:vAlign w:val="center"/>
          </w:tcPr>
          <w:p w14:paraId="75B5A6E8" w14:textId="77777777" w:rsidR="007417B1" w:rsidRPr="007417B1" w:rsidRDefault="007417B1" w:rsidP="007417B1">
            <w:pPr>
              <w:spacing w:before="100" w:beforeAutospacing="1" w:after="100" w:afterAutospacing="1"/>
              <w:jc w:val="center"/>
              <w:rPr>
                <w:sz w:val="24"/>
                <w:szCs w:val="24"/>
              </w:rPr>
            </w:pPr>
          </w:p>
        </w:tc>
        <w:tc>
          <w:tcPr>
            <w:tcW w:w="685" w:type="pct"/>
            <w:tcBorders>
              <w:top w:val="outset" w:sz="6" w:space="0" w:color="auto"/>
              <w:left w:val="outset" w:sz="6" w:space="0" w:color="auto"/>
              <w:bottom w:val="outset" w:sz="6" w:space="0" w:color="auto"/>
              <w:right w:val="outset" w:sz="6" w:space="0" w:color="auto"/>
            </w:tcBorders>
            <w:vAlign w:val="center"/>
          </w:tcPr>
          <w:p w14:paraId="54D106F2" w14:textId="77777777" w:rsidR="007417B1" w:rsidRPr="007417B1" w:rsidRDefault="007417B1" w:rsidP="007417B1">
            <w:pPr>
              <w:spacing w:before="100" w:beforeAutospacing="1" w:after="100" w:afterAutospacing="1"/>
              <w:jc w:val="center"/>
              <w:rPr>
                <w:sz w:val="24"/>
                <w:szCs w:val="24"/>
              </w:rPr>
            </w:pPr>
            <w:r w:rsidRPr="007417B1">
              <w:rPr>
                <w:sz w:val="24"/>
                <w:szCs w:val="24"/>
              </w:rPr>
              <w:t>12/02/2015</w:t>
            </w:r>
          </w:p>
        </w:tc>
      </w:tr>
      <w:tr w:rsidR="007417B1" w:rsidRPr="007417B1" w14:paraId="7B994179" w14:textId="77777777" w:rsidTr="007417B1">
        <w:trPr>
          <w:trHeight w:val="171"/>
          <w:tblCellSpacing w:w="7" w:type="dxa"/>
          <w:jc w:val="center"/>
        </w:trPr>
        <w:tc>
          <w:tcPr>
            <w:tcW w:w="501" w:type="pct"/>
            <w:tcBorders>
              <w:top w:val="outset" w:sz="6" w:space="0" w:color="auto"/>
              <w:left w:val="outset" w:sz="6" w:space="0" w:color="auto"/>
              <w:bottom w:val="outset" w:sz="6" w:space="0" w:color="auto"/>
              <w:right w:val="outset" w:sz="6" w:space="0" w:color="auto"/>
            </w:tcBorders>
            <w:vAlign w:val="center"/>
          </w:tcPr>
          <w:p w14:paraId="28CCC8F2" w14:textId="77777777" w:rsidR="007417B1" w:rsidRPr="007417B1" w:rsidRDefault="007417B1" w:rsidP="007417B1">
            <w:pPr>
              <w:spacing w:before="100" w:beforeAutospacing="1" w:after="100" w:afterAutospacing="1"/>
              <w:rPr>
                <w:sz w:val="24"/>
                <w:szCs w:val="24"/>
              </w:rPr>
            </w:pPr>
            <w:r w:rsidRPr="007417B1">
              <w:rPr>
                <w:sz w:val="24"/>
                <w:szCs w:val="24"/>
              </w:rPr>
              <w:t>v1.1</w:t>
            </w:r>
          </w:p>
        </w:tc>
        <w:tc>
          <w:tcPr>
            <w:tcW w:w="3254" w:type="pct"/>
            <w:tcBorders>
              <w:top w:val="outset" w:sz="6" w:space="0" w:color="auto"/>
              <w:left w:val="outset" w:sz="6" w:space="0" w:color="auto"/>
              <w:bottom w:val="outset" w:sz="6" w:space="0" w:color="auto"/>
              <w:right w:val="outset" w:sz="6" w:space="0" w:color="auto"/>
            </w:tcBorders>
            <w:vAlign w:val="center"/>
          </w:tcPr>
          <w:p w14:paraId="5345A2B0" w14:textId="77777777" w:rsidR="007417B1" w:rsidRPr="007417B1" w:rsidRDefault="007417B1" w:rsidP="007417B1">
            <w:pPr>
              <w:spacing w:before="100" w:beforeAutospacing="1" w:after="100" w:afterAutospacing="1"/>
              <w:rPr>
                <w:sz w:val="24"/>
                <w:szCs w:val="24"/>
              </w:rPr>
            </w:pPr>
            <w:r w:rsidRPr="007417B1">
              <w:rPr>
                <w:sz w:val="24"/>
                <w:szCs w:val="24"/>
              </w:rPr>
              <w:t>CCB – returned for retest</w:t>
            </w:r>
          </w:p>
        </w:tc>
        <w:tc>
          <w:tcPr>
            <w:tcW w:w="521" w:type="pct"/>
            <w:tcBorders>
              <w:top w:val="outset" w:sz="6" w:space="0" w:color="auto"/>
              <w:left w:val="outset" w:sz="6" w:space="0" w:color="auto"/>
              <w:bottom w:val="outset" w:sz="6" w:space="0" w:color="auto"/>
              <w:right w:val="outset" w:sz="6" w:space="0" w:color="auto"/>
            </w:tcBorders>
            <w:vAlign w:val="center"/>
          </w:tcPr>
          <w:p w14:paraId="317F0B50" w14:textId="77777777" w:rsidR="007417B1" w:rsidRPr="007417B1" w:rsidRDefault="007417B1" w:rsidP="007417B1">
            <w:pPr>
              <w:spacing w:before="100" w:beforeAutospacing="1" w:after="100" w:afterAutospacing="1"/>
              <w:jc w:val="center"/>
              <w:rPr>
                <w:sz w:val="24"/>
                <w:szCs w:val="24"/>
              </w:rPr>
            </w:pPr>
          </w:p>
        </w:tc>
        <w:tc>
          <w:tcPr>
            <w:tcW w:w="685" w:type="pct"/>
            <w:tcBorders>
              <w:top w:val="outset" w:sz="6" w:space="0" w:color="auto"/>
              <w:left w:val="outset" w:sz="6" w:space="0" w:color="auto"/>
              <w:bottom w:val="outset" w:sz="6" w:space="0" w:color="auto"/>
              <w:right w:val="outset" w:sz="6" w:space="0" w:color="auto"/>
            </w:tcBorders>
            <w:vAlign w:val="center"/>
          </w:tcPr>
          <w:p w14:paraId="71E1B993" w14:textId="77777777" w:rsidR="007417B1" w:rsidRPr="007417B1" w:rsidRDefault="007417B1" w:rsidP="007417B1">
            <w:pPr>
              <w:spacing w:before="100" w:beforeAutospacing="1" w:after="100" w:afterAutospacing="1"/>
              <w:jc w:val="center"/>
              <w:rPr>
                <w:sz w:val="24"/>
                <w:szCs w:val="24"/>
              </w:rPr>
            </w:pPr>
            <w:r w:rsidRPr="007417B1">
              <w:rPr>
                <w:sz w:val="24"/>
                <w:szCs w:val="24"/>
              </w:rPr>
              <w:t>09/01/2016</w:t>
            </w:r>
          </w:p>
        </w:tc>
      </w:tr>
      <w:tr w:rsidR="007417B1" w:rsidRPr="007417B1" w14:paraId="4458319F" w14:textId="77777777" w:rsidTr="007417B1">
        <w:trPr>
          <w:trHeight w:val="178"/>
          <w:tblCellSpacing w:w="7" w:type="dxa"/>
          <w:jc w:val="center"/>
        </w:trPr>
        <w:tc>
          <w:tcPr>
            <w:tcW w:w="501" w:type="pct"/>
            <w:tcBorders>
              <w:top w:val="outset" w:sz="6" w:space="0" w:color="auto"/>
              <w:left w:val="outset" w:sz="6" w:space="0" w:color="auto"/>
              <w:bottom w:val="outset" w:sz="6" w:space="0" w:color="auto"/>
              <w:right w:val="outset" w:sz="6" w:space="0" w:color="auto"/>
            </w:tcBorders>
            <w:vAlign w:val="center"/>
          </w:tcPr>
          <w:p w14:paraId="4171AF93" w14:textId="77777777" w:rsidR="007417B1" w:rsidRPr="007417B1" w:rsidRDefault="007417B1" w:rsidP="007417B1">
            <w:pPr>
              <w:spacing w:before="100" w:beforeAutospacing="1" w:after="100" w:afterAutospacing="1"/>
              <w:rPr>
                <w:sz w:val="24"/>
                <w:szCs w:val="24"/>
              </w:rPr>
            </w:pPr>
            <w:r w:rsidRPr="007417B1">
              <w:rPr>
                <w:sz w:val="24"/>
                <w:szCs w:val="24"/>
              </w:rPr>
              <w:t>v2.1</w:t>
            </w:r>
          </w:p>
        </w:tc>
        <w:tc>
          <w:tcPr>
            <w:tcW w:w="3254" w:type="pct"/>
            <w:tcBorders>
              <w:top w:val="outset" w:sz="6" w:space="0" w:color="auto"/>
              <w:left w:val="outset" w:sz="6" w:space="0" w:color="auto"/>
              <w:bottom w:val="outset" w:sz="6" w:space="0" w:color="auto"/>
              <w:right w:val="outset" w:sz="6" w:space="0" w:color="auto"/>
            </w:tcBorders>
            <w:vAlign w:val="center"/>
          </w:tcPr>
          <w:p w14:paraId="4169748B" w14:textId="77777777" w:rsidR="007417B1" w:rsidRPr="007417B1" w:rsidRDefault="007417B1" w:rsidP="007417B1">
            <w:pPr>
              <w:spacing w:before="100" w:beforeAutospacing="1" w:after="100" w:afterAutospacing="1"/>
              <w:rPr>
                <w:sz w:val="24"/>
                <w:szCs w:val="24"/>
              </w:rPr>
            </w:pPr>
            <w:r w:rsidRPr="007417B1">
              <w:rPr>
                <w:sz w:val="24"/>
                <w:szCs w:val="24"/>
              </w:rPr>
              <w:t>Updated after retest</w:t>
            </w:r>
          </w:p>
        </w:tc>
        <w:tc>
          <w:tcPr>
            <w:tcW w:w="521" w:type="pct"/>
            <w:tcBorders>
              <w:top w:val="outset" w:sz="6" w:space="0" w:color="auto"/>
              <w:left w:val="outset" w:sz="6" w:space="0" w:color="auto"/>
              <w:bottom w:val="outset" w:sz="6" w:space="0" w:color="auto"/>
              <w:right w:val="outset" w:sz="6" w:space="0" w:color="auto"/>
            </w:tcBorders>
            <w:vAlign w:val="center"/>
            <w:hideMark/>
          </w:tcPr>
          <w:p w14:paraId="05A8BFAF" w14:textId="77777777" w:rsidR="007417B1" w:rsidRPr="007417B1" w:rsidRDefault="007417B1" w:rsidP="007417B1">
            <w:pPr>
              <w:spacing w:before="100" w:beforeAutospacing="1" w:after="100" w:afterAutospacing="1"/>
              <w:jc w:val="center"/>
              <w:rPr>
                <w:sz w:val="24"/>
                <w:szCs w:val="24"/>
              </w:rPr>
            </w:pPr>
          </w:p>
        </w:tc>
        <w:tc>
          <w:tcPr>
            <w:tcW w:w="685" w:type="pct"/>
            <w:tcBorders>
              <w:top w:val="outset" w:sz="6" w:space="0" w:color="auto"/>
              <w:left w:val="outset" w:sz="6" w:space="0" w:color="auto"/>
              <w:bottom w:val="outset" w:sz="6" w:space="0" w:color="auto"/>
              <w:right w:val="outset" w:sz="6" w:space="0" w:color="auto"/>
            </w:tcBorders>
            <w:vAlign w:val="center"/>
            <w:hideMark/>
          </w:tcPr>
          <w:p w14:paraId="35CE3F1E" w14:textId="77777777" w:rsidR="007417B1" w:rsidRPr="007417B1" w:rsidRDefault="007417B1" w:rsidP="007417B1">
            <w:pPr>
              <w:spacing w:before="100" w:beforeAutospacing="1" w:after="100" w:afterAutospacing="1"/>
              <w:jc w:val="center"/>
              <w:rPr>
                <w:sz w:val="24"/>
                <w:szCs w:val="24"/>
              </w:rPr>
            </w:pPr>
            <w:r w:rsidRPr="007417B1">
              <w:rPr>
                <w:sz w:val="24"/>
                <w:szCs w:val="24"/>
              </w:rPr>
              <w:t>11/17/2016</w:t>
            </w:r>
          </w:p>
        </w:tc>
      </w:tr>
      <w:tr w:rsidR="007417B1" w:rsidRPr="007417B1" w14:paraId="5872C69B" w14:textId="77777777" w:rsidTr="007417B1">
        <w:trPr>
          <w:trHeight w:val="171"/>
          <w:tblCellSpacing w:w="7" w:type="dxa"/>
          <w:jc w:val="center"/>
        </w:trPr>
        <w:tc>
          <w:tcPr>
            <w:tcW w:w="501" w:type="pct"/>
            <w:tcBorders>
              <w:top w:val="outset" w:sz="6" w:space="0" w:color="auto"/>
              <w:left w:val="outset" w:sz="6" w:space="0" w:color="auto"/>
              <w:bottom w:val="outset" w:sz="6" w:space="0" w:color="auto"/>
              <w:right w:val="outset" w:sz="6" w:space="0" w:color="auto"/>
            </w:tcBorders>
            <w:vAlign w:val="center"/>
          </w:tcPr>
          <w:p w14:paraId="067484CB" w14:textId="77777777" w:rsidR="007417B1" w:rsidRPr="007417B1" w:rsidRDefault="007417B1" w:rsidP="007417B1">
            <w:pPr>
              <w:spacing w:before="100" w:beforeAutospacing="1" w:after="100" w:afterAutospacing="1"/>
              <w:rPr>
                <w:sz w:val="24"/>
                <w:szCs w:val="24"/>
              </w:rPr>
            </w:pPr>
            <w:r w:rsidRPr="007417B1">
              <w:rPr>
                <w:sz w:val="24"/>
                <w:szCs w:val="24"/>
              </w:rPr>
              <w:t>RED</w:t>
            </w:r>
          </w:p>
        </w:tc>
        <w:tc>
          <w:tcPr>
            <w:tcW w:w="3254" w:type="pct"/>
            <w:tcBorders>
              <w:top w:val="outset" w:sz="6" w:space="0" w:color="auto"/>
              <w:left w:val="outset" w:sz="6" w:space="0" w:color="auto"/>
              <w:bottom w:val="outset" w:sz="6" w:space="0" w:color="auto"/>
              <w:right w:val="outset" w:sz="6" w:space="0" w:color="auto"/>
            </w:tcBorders>
            <w:vAlign w:val="center"/>
          </w:tcPr>
          <w:p w14:paraId="3F172607" w14:textId="77777777" w:rsidR="007417B1" w:rsidRPr="007417B1" w:rsidRDefault="007417B1" w:rsidP="007417B1">
            <w:pPr>
              <w:spacing w:before="100" w:beforeAutospacing="1" w:after="100" w:afterAutospacing="1"/>
              <w:rPr>
                <w:sz w:val="24"/>
                <w:szCs w:val="24"/>
              </w:rPr>
            </w:pPr>
            <w:r w:rsidRPr="007417B1">
              <w:rPr>
                <w:sz w:val="24"/>
                <w:szCs w:val="24"/>
              </w:rPr>
              <w:t>Minor change submitted to CCB</w:t>
            </w:r>
          </w:p>
        </w:tc>
        <w:tc>
          <w:tcPr>
            <w:tcW w:w="521" w:type="pct"/>
            <w:tcBorders>
              <w:top w:val="outset" w:sz="6" w:space="0" w:color="auto"/>
              <w:left w:val="outset" w:sz="6" w:space="0" w:color="auto"/>
              <w:bottom w:val="outset" w:sz="6" w:space="0" w:color="auto"/>
              <w:right w:val="outset" w:sz="6" w:space="0" w:color="auto"/>
            </w:tcBorders>
            <w:vAlign w:val="center"/>
          </w:tcPr>
          <w:p w14:paraId="761AC2EA" w14:textId="77777777" w:rsidR="007417B1" w:rsidRPr="007417B1" w:rsidRDefault="007417B1" w:rsidP="007417B1">
            <w:pPr>
              <w:spacing w:before="100" w:beforeAutospacing="1" w:after="100" w:afterAutospacing="1"/>
              <w:jc w:val="center"/>
              <w:rPr>
                <w:sz w:val="24"/>
                <w:szCs w:val="24"/>
              </w:rPr>
            </w:pPr>
          </w:p>
        </w:tc>
        <w:tc>
          <w:tcPr>
            <w:tcW w:w="685" w:type="pct"/>
            <w:tcBorders>
              <w:top w:val="outset" w:sz="6" w:space="0" w:color="auto"/>
              <w:left w:val="outset" w:sz="6" w:space="0" w:color="auto"/>
              <w:bottom w:val="outset" w:sz="6" w:space="0" w:color="auto"/>
              <w:right w:val="outset" w:sz="6" w:space="0" w:color="auto"/>
            </w:tcBorders>
            <w:vAlign w:val="center"/>
          </w:tcPr>
          <w:p w14:paraId="7BB48C2E" w14:textId="77777777" w:rsidR="007417B1" w:rsidRPr="007417B1" w:rsidRDefault="007417B1" w:rsidP="007417B1">
            <w:pPr>
              <w:spacing w:before="100" w:beforeAutospacing="1" w:after="100" w:afterAutospacing="1"/>
              <w:jc w:val="center"/>
              <w:rPr>
                <w:sz w:val="24"/>
                <w:szCs w:val="24"/>
              </w:rPr>
            </w:pPr>
            <w:r w:rsidRPr="007417B1">
              <w:rPr>
                <w:sz w:val="24"/>
                <w:szCs w:val="24"/>
              </w:rPr>
              <w:t>2/28/2017</w:t>
            </w:r>
          </w:p>
        </w:tc>
      </w:tr>
      <w:tr w:rsidR="007417B1" w:rsidRPr="007417B1" w14:paraId="134D19E6" w14:textId="77777777" w:rsidTr="007417B1">
        <w:trPr>
          <w:trHeight w:val="178"/>
          <w:tblCellSpacing w:w="7" w:type="dxa"/>
          <w:jc w:val="center"/>
        </w:trPr>
        <w:tc>
          <w:tcPr>
            <w:tcW w:w="501" w:type="pct"/>
            <w:tcBorders>
              <w:top w:val="outset" w:sz="6" w:space="0" w:color="auto"/>
              <w:left w:val="outset" w:sz="6" w:space="0" w:color="auto"/>
              <w:bottom w:val="outset" w:sz="6" w:space="0" w:color="auto"/>
              <w:right w:val="outset" w:sz="6" w:space="0" w:color="auto"/>
            </w:tcBorders>
            <w:vAlign w:val="center"/>
          </w:tcPr>
          <w:p w14:paraId="463A18ED" w14:textId="77777777" w:rsidR="007417B1" w:rsidRPr="007417B1" w:rsidRDefault="007417B1" w:rsidP="007417B1">
            <w:pPr>
              <w:spacing w:before="100" w:beforeAutospacing="1" w:after="100" w:afterAutospacing="1"/>
              <w:rPr>
                <w:sz w:val="24"/>
                <w:szCs w:val="24"/>
              </w:rPr>
            </w:pPr>
            <w:r w:rsidRPr="007417B1">
              <w:rPr>
                <w:sz w:val="24"/>
                <w:szCs w:val="24"/>
              </w:rPr>
              <w:t>v3.0</w:t>
            </w:r>
          </w:p>
        </w:tc>
        <w:tc>
          <w:tcPr>
            <w:tcW w:w="3254" w:type="pct"/>
            <w:tcBorders>
              <w:top w:val="outset" w:sz="6" w:space="0" w:color="auto"/>
              <w:left w:val="outset" w:sz="6" w:space="0" w:color="auto"/>
              <w:bottom w:val="outset" w:sz="6" w:space="0" w:color="auto"/>
              <w:right w:val="outset" w:sz="6" w:space="0" w:color="auto"/>
            </w:tcBorders>
            <w:vAlign w:val="center"/>
          </w:tcPr>
          <w:p w14:paraId="3DDB1629" w14:textId="77777777" w:rsidR="007417B1" w:rsidRPr="007417B1" w:rsidRDefault="007417B1" w:rsidP="007417B1">
            <w:pPr>
              <w:spacing w:before="100" w:beforeAutospacing="1" w:after="100" w:afterAutospacing="1"/>
              <w:rPr>
                <w:sz w:val="24"/>
                <w:szCs w:val="24"/>
              </w:rPr>
            </w:pPr>
            <w:r w:rsidRPr="007417B1">
              <w:rPr>
                <w:sz w:val="24"/>
                <w:szCs w:val="24"/>
              </w:rPr>
              <w:t>Minor changes accepted by CCB</w:t>
            </w:r>
          </w:p>
        </w:tc>
        <w:tc>
          <w:tcPr>
            <w:tcW w:w="521" w:type="pct"/>
            <w:tcBorders>
              <w:top w:val="outset" w:sz="6" w:space="0" w:color="auto"/>
              <w:left w:val="outset" w:sz="6" w:space="0" w:color="auto"/>
              <w:bottom w:val="outset" w:sz="6" w:space="0" w:color="auto"/>
              <w:right w:val="outset" w:sz="6" w:space="0" w:color="auto"/>
            </w:tcBorders>
            <w:vAlign w:val="center"/>
          </w:tcPr>
          <w:p w14:paraId="18EE0979" w14:textId="77777777" w:rsidR="007417B1" w:rsidRPr="007417B1" w:rsidRDefault="007417B1" w:rsidP="007417B1">
            <w:pPr>
              <w:spacing w:before="100" w:beforeAutospacing="1" w:after="100" w:afterAutospacing="1"/>
              <w:jc w:val="center"/>
              <w:rPr>
                <w:sz w:val="24"/>
                <w:szCs w:val="24"/>
              </w:rPr>
            </w:pPr>
          </w:p>
        </w:tc>
        <w:tc>
          <w:tcPr>
            <w:tcW w:w="685" w:type="pct"/>
            <w:tcBorders>
              <w:top w:val="outset" w:sz="6" w:space="0" w:color="auto"/>
              <w:left w:val="outset" w:sz="6" w:space="0" w:color="auto"/>
              <w:bottom w:val="outset" w:sz="6" w:space="0" w:color="auto"/>
              <w:right w:val="outset" w:sz="6" w:space="0" w:color="auto"/>
            </w:tcBorders>
            <w:vAlign w:val="center"/>
          </w:tcPr>
          <w:p w14:paraId="7EEE33FB" w14:textId="77777777" w:rsidR="007417B1" w:rsidRPr="007417B1" w:rsidRDefault="007417B1" w:rsidP="007417B1">
            <w:pPr>
              <w:spacing w:before="100" w:beforeAutospacing="1" w:after="100" w:afterAutospacing="1"/>
              <w:jc w:val="center"/>
              <w:rPr>
                <w:sz w:val="24"/>
                <w:szCs w:val="24"/>
              </w:rPr>
            </w:pPr>
            <w:r w:rsidRPr="007417B1">
              <w:rPr>
                <w:sz w:val="24"/>
                <w:szCs w:val="24"/>
              </w:rPr>
              <w:t>3/23/2017</w:t>
            </w:r>
          </w:p>
        </w:tc>
      </w:tr>
      <w:tr w:rsidR="007417B1" w:rsidRPr="007417B1" w14:paraId="2F7D9920" w14:textId="77777777" w:rsidTr="007417B1">
        <w:trPr>
          <w:trHeight w:val="171"/>
          <w:tblCellSpacing w:w="7" w:type="dxa"/>
          <w:jc w:val="center"/>
        </w:trPr>
        <w:tc>
          <w:tcPr>
            <w:tcW w:w="501" w:type="pct"/>
            <w:tcBorders>
              <w:top w:val="outset" w:sz="6" w:space="0" w:color="auto"/>
              <w:left w:val="outset" w:sz="6" w:space="0" w:color="auto"/>
              <w:bottom w:val="outset" w:sz="6" w:space="0" w:color="auto"/>
              <w:right w:val="outset" w:sz="6" w:space="0" w:color="auto"/>
            </w:tcBorders>
            <w:vAlign w:val="center"/>
          </w:tcPr>
          <w:p w14:paraId="0FE74DD2" w14:textId="77777777" w:rsidR="007417B1" w:rsidRPr="007417B1" w:rsidRDefault="007417B1" w:rsidP="007417B1">
            <w:pPr>
              <w:spacing w:before="100" w:beforeAutospacing="1" w:after="100" w:afterAutospacing="1"/>
              <w:rPr>
                <w:sz w:val="24"/>
                <w:szCs w:val="24"/>
              </w:rPr>
            </w:pPr>
            <w:r w:rsidRPr="007417B1">
              <w:rPr>
                <w:sz w:val="24"/>
                <w:szCs w:val="24"/>
              </w:rPr>
              <w:t>v3.1</w:t>
            </w:r>
          </w:p>
        </w:tc>
        <w:tc>
          <w:tcPr>
            <w:tcW w:w="3254" w:type="pct"/>
            <w:tcBorders>
              <w:top w:val="outset" w:sz="6" w:space="0" w:color="auto"/>
              <w:left w:val="outset" w:sz="6" w:space="0" w:color="auto"/>
              <w:bottom w:val="outset" w:sz="6" w:space="0" w:color="auto"/>
              <w:right w:val="outset" w:sz="6" w:space="0" w:color="auto"/>
            </w:tcBorders>
            <w:vAlign w:val="center"/>
          </w:tcPr>
          <w:p w14:paraId="37A12CC8" w14:textId="77777777" w:rsidR="007417B1" w:rsidRPr="007417B1" w:rsidRDefault="007417B1" w:rsidP="007417B1">
            <w:pPr>
              <w:spacing w:before="100" w:beforeAutospacing="1" w:after="100" w:afterAutospacing="1"/>
              <w:rPr>
                <w:sz w:val="24"/>
                <w:szCs w:val="24"/>
              </w:rPr>
            </w:pPr>
            <w:r w:rsidRPr="007417B1">
              <w:rPr>
                <w:sz w:val="24"/>
                <w:szCs w:val="24"/>
              </w:rPr>
              <w:t>Minor Changes, Removed Block 4 (Frequency)</w:t>
            </w:r>
          </w:p>
        </w:tc>
        <w:tc>
          <w:tcPr>
            <w:tcW w:w="521" w:type="pct"/>
            <w:tcBorders>
              <w:top w:val="outset" w:sz="6" w:space="0" w:color="auto"/>
              <w:left w:val="outset" w:sz="6" w:space="0" w:color="auto"/>
              <w:bottom w:val="outset" w:sz="6" w:space="0" w:color="auto"/>
              <w:right w:val="outset" w:sz="6" w:space="0" w:color="auto"/>
            </w:tcBorders>
            <w:vAlign w:val="center"/>
          </w:tcPr>
          <w:p w14:paraId="3D3FD70A" w14:textId="77777777" w:rsidR="007417B1" w:rsidRPr="007417B1" w:rsidRDefault="007417B1" w:rsidP="007417B1">
            <w:pPr>
              <w:spacing w:before="100" w:beforeAutospacing="1" w:after="100" w:afterAutospacing="1"/>
              <w:jc w:val="center"/>
              <w:rPr>
                <w:sz w:val="24"/>
                <w:szCs w:val="24"/>
              </w:rPr>
            </w:pPr>
          </w:p>
        </w:tc>
        <w:tc>
          <w:tcPr>
            <w:tcW w:w="685" w:type="pct"/>
            <w:tcBorders>
              <w:top w:val="outset" w:sz="6" w:space="0" w:color="auto"/>
              <w:left w:val="outset" w:sz="6" w:space="0" w:color="auto"/>
              <w:bottom w:val="outset" w:sz="6" w:space="0" w:color="auto"/>
              <w:right w:val="outset" w:sz="6" w:space="0" w:color="auto"/>
            </w:tcBorders>
            <w:vAlign w:val="center"/>
          </w:tcPr>
          <w:p w14:paraId="55296110" w14:textId="77777777" w:rsidR="007417B1" w:rsidRPr="007417B1" w:rsidRDefault="007417B1" w:rsidP="007417B1">
            <w:pPr>
              <w:spacing w:before="100" w:beforeAutospacing="1" w:after="100" w:afterAutospacing="1"/>
              <w:jc w:val="center"/>
              <w:rPr>
                <w:sz w:val="24"/>
                <w:szCs w:val="24"/>
              </w:rPr>
            </w:pPr>
            <w:r w:rsidRPr="007417B1">
              <w:rPr>
                <w:sz w:val="24"/>
                <w:szCs w:val="24"/>
              </w:rPr>
              <w:t>11/28/2018</w:t>
            </w:r>
          </w:p>
        </w:tc>
      </w:tr>
      <w:tr w:rsidR="007417B1" w:rsidRPr="007417B1" w14:paraId="1688373B" w14:textId="77777777" w:rsidTr="007417B1">
        <w:trPr>
          <w:trHeight w:val="513"/>
          <w:tblCellSpacing w:w="7" w:type="dxa"/>
          <w:jc w:val="center"/>
        </w:trPr>
        <w:tc>
          <w:tcPr>
            <w:tcW w:w="501" w:type="pct"/>
            <w:tcBorders>
              <w:top w:val="outset" w:sz="6" w:space="0" w:color="auto"/>
              <w:left w:val="outset" w:sz="6" w:space="0" w:color="auto"/>
              <w:bottom w:val="outset" w:sz="6" w:space="0" w:color="auto"/>
              <w:right w:val="outset" w:sz="6" w:space="0" w:color="auto"/>
            </w:tcBorders>
            <w:vAlign w:val="center"/>
          </w:tcPr>
          <w:p w14:paraId="00683333" w14:textId="77777777" w:rsidR="007417B1" w:rsidRPr="007417B1" w:rsidRDefault="007417B1" w:rsidP="007417B1">
            <w:pPr>
              <w:spacing w:before="100" w:beforeAutospacing="1" w:after="100" w:afterAutospacing="1"/>
              <w:rPr>
                <w:sz w:val="24"/>
                <w:szCs w:val="24"/>
              </w:rPr>
            </w:pPr>
            <w:r w:rsidRPr="007417B1">
              <w:rPr>
                <w:sz w:val="24"/>
                <w:szCs w:val="24"/>
              </w:rPr>
              <w:t>v3.2</w:t>
            </w:r>
          </w:p>
        </w:tc>
        <w:tc>
          <w:tcPr>
            <w:tcW w:w="3254" w:type="pct"/>
            <w:tcBorders>
              <w:top w:val="outset" w:sz="6" w:space="0" w:color="auto"/>
              <w:left w:val="outset" w:sz="6" w:space="0" w:color="auto"/>
              <w:bottom w:val="outset" w:sz="6" w:space="0" w:color="auto"/>
              <w:right w:val="outset" w:sz="6" w:space="0" w:color="auto"/>
            </w:tcBorders>
            <w:vAlign w:val="center"/>
          </w:tcPr>
          <w:p w14:paraId="3880E573" w14:textId="77777777" w:rsidR="007417B1" w:rsidRPr="007417B1" w:rsidRDefault="007417B1" w:rsidP="007417B1">
            <w:pPr>
              <w:spacing w:before="100" w:beforeAutospacing="1" w:after="100" w:afterAutospacing="1"/>
              <w:rPr>
                <w:sz w:val="24"/>
                <w:szCs w:val="24"/>
              </w:rPr>
            </w:pPr>
            <w:r w:rsidRPr="007417B1">
              <w:rPr>
                <w:sz w:val="24"/>
                <w:szCs w:val="24"/>
              </w:rPr>
              <w:t>Modified Data Elements to “Two Consecutive Months”, Changed terminology to “Forecast Start/Finish riding the status date” in Instructions</w:t>
            </w:r>
          </w:p>
        </w:tc>
        <w:tc>
          <w:tcPr>
            <w:tcW w:w="521" w:type="pct"/>
            <w:tcBorders>
              <w:top w:val="outset" w:sz="6" w:space="0" w:color="auto"/>
              <w:left w:val="outset" w:sz="6" w:space="0" w:color="auto"/>
              <w:bottom w:val="outset" w:sz="6" w:space="0" w:color="auto"/>
              <w:right w:val="outset" w:sz="6" w:space="0" w:color="auto"/>
            </w:tcBorders>
            <w:vAlign w:val="center"/>
          </w:tcPr>
          <w:p w14:paraId="43EF2FEA" w14:textId="77777777" w:rsidR="007417B1" w:rsidRPr="007417B1" w:rsidRDefault="007417B1" w:rsidP="007417B1">
            <w:pPr>
              <w:spacing w:before="100" w:beforeAutospacing="1" w:after="100" w:afterAutospacing="1"/>
              <w:jc w:val="center"/>
              <w:rPr>
                <w:sz w:val="24"/>
                <w:szCs w:val="24"/>
              </w:rPr>
            </w:pPr>
          </w:p>
        </w:tc>
        <w:tc>
          <w:tcPr>
            <w:tcW w:w="685" w:type="pct"/>
            <w:tcBorders>
              <w:top w:val="outset" w:sz="6" w:space="0" w:color="auto"/>
              <w:left w:val="outset" w:sz="6" w:space="0" w:color="auto"/>
              <w:bottom w:val="outset" w:sz="6" w:space="0" w:color="auto"/>
              <w:right w:val="outset" w:sz="6" w:space="0" w:color="auto"/>
            </w:tcBorders>
            <w:vAlign w:val="center"/>
          </w:tcPr>
          <w:p w14:paraId="4A0E02A4" w14:textId="77777777" w:rsidR="007417B1" w:rsidRPr="007417B1" w:rsidRDefault="007417B1" w:rsidP="007417B1">
            <w:pPr>
              <w:spacing w:before="100" w:beforeAutospacing="1" w:after="100" w:afterAutospacing="1"/>
              <w:jc w:val="center"/>
              <w:rPr>
                <w:sz w:val="24"/>
                <w:szCs w:val="24"/>
              </w:rPr>
            </w:pPr>
            <w:r w:rsidRPr="007417B1">
              <w:rPr>
                <w:sz w:val="24"/>
                <w:szCs w:val="24"/>
              </w:rPr>
              <w:t>2/21/2019</w:t>
            </w:r>
          </w:p>
        </w:tc>
      </w:tr>
      <w:tr w:rsidR="007417B1" w:rsidRPr="007417B1" w14:paraId="5BD0A49E" w14:textId="77777777" w:rsidTr="007417B1">
        <w:trPr>
          <w:trHeight w:val="178"/>
          <w:tblCellSpacing w:w="7" w:type="dxa"/>
          <w:jc w:val="center"/>
        </w:trPr>
        <w:tc>
          <w:tcPr>
            <w:tcW w:w="501" w:type="pct"/>
            <w:tcBorders>
              <w:top w:val="outset" w:sz="6" w:space="0" w:color="auto"/>
              <w:left w:val="outset" w:sz="6" w:space="0" w:color="auto"/>
              <w:bottom w:val="outset" w:sz="6" w:space="0" w:color="auto"/>
              <w:right w:val="outset" w:sz="6" w:space="0" w:color="auto"/>
            </w:tcBorders>
            <w:vAlign w:val="center"/>
          </w:tcPr>
          <w:p w14:paraId="02BB8A42" w14:textId="77777777" w:rsidR="007417B1" w:rsidRPr="007417B1" w:rsidRDefault="007417B1" w:rsidP="007417B1">
            <w:pPr>
              <w:spacing w:before="100" w:beforeAutospacing="1" w:after="100" w:afterAutospacing="1"/>
              <w:rPr>
                <w:sz w:val="24"/>
                <w:szCs w:val="24"/>
              </w:rPr>
            </w:pPr>
            <w:r w:rsidRPr="007417B1">
              <w:rPr>
                <w:sz w:val="24"/>
                <w:szCs w:val="24"/>
              </w:rPr>
              <w:t>v3.3</w:t>
            </w:r>
          </w:p>
        </w:tc>
        <w:tc>
          <w:tcPr>
            <w:tcW w:w="3254" w:type="pct"/>
            <w:tcBorders>
              <w:top w:val="outset" w:sz="6" w:space="0" w:color="auto"/>
              <w:left w:val="outset" w:sz="6" w:space="0" w:color="auto"/>
              <w:bottom w:val="outset" w:sz="6" w:space="0" w:color="auto"/>
              <w:right w:val="outset" w:sz="6" w:space="0" w:color="auto"/>
            </w:tcBorders>
            <w:vAlign w:val="center"/>
          </w:tcPr>
          <w:p w14:paraId="6FB3C5D0" w14:textId="77777777" w:rsidR="007417B1" w:rsidRPr="007417B1" w:rsidRDefault="007417B1" w:rsidP="007417B1">
            <w:pPr>
              <w:spacing w:before="100" w:beforeAutospacing="1" w:after="100" w:afterAutospacing="1"/>
              <w:rPr>
                <w:sz w:val="24"/>
                <w:szCs w:val="24"/>
              </w:rPr>
            </w:pPr>
            <w:r w:rsidRPr="007417B1">
              <w:rPr>
                <w:sz w:val="24"/>
                <w:szCs w:val="24"/>
              </w:rPr>
              <w:t>No changes – updated to v3.3</w:t>
            </w:r>
          </w:p>
        </w:tc>
        <w:tc>
          <w:tcPr>
            <w:tcW w:w="521" w:type="pct"/>
            <w:tcBorders>
              <w:top w:val="outset" w:sz="6" w:space="0" w:color="auto"/>
              <w:left w:val="outset" w:sz="6" w:space="0" w:color="auto"/>
              <w:bottom w:val="outset" w:sz="6" w:space="0" w:color="auto"/>
              <w:right w:val="outset" w:sz="6" w:space="0" w:color="auto"/>
            </w:tcBorders>
            <w:vAlign w:val="center"/>
          </w:tcPr>
          <w:p w14:paraId="5EB8B379" w14:textId="77777777" w:rsidR="007417B1" w:rsidRPr="007417B1" w:rsidRDefault="007417B1" w:rsidP="007417B1">
            <w:pPr>
              <w:spacing w:before="100" w:beforeAutospacing="1" w:after="100" w:afterAutospacing="1"/>
              <w:jc w:val="center"/>
              <w:rPr>
                <w:sz w:val="24"/>
                <w:szCs w:val="24"/>
              </w:rPr>
            </w:pPr>
          </w:p>
        </w:tc>
        <w:tc>
          <w:tcPr>
            <w:tcW w:w="685" w:type="pct"/>
            <w:tcBorders>
              <w:top w:val="outset" w:sz="6" w:space="0" w:color="auto"/>
              <w:left w:val="outset" w:sz="6" w:space="0" w:color="auto"/>
              <w:bottom w:val="outset" w:sz="6" w:space="0" w:color="auto"/>
              <w:right w:val="outset" w:sz="6" w:space="0" w:color="auto"/>
            </w:tcBorders>
            <w:vAlign w:val="center"/>
          </w:tcPr>
          <w:p w14:paraId="6ECA23E9" w14:textId="77777777" w:rsidR="007417B1" w:rsidRPr="007417B1" w:rsidRDefault="007417B1" w:rsidP="007417B1">
            <w:pPr>
              <w:spacing w:before="100" w:beforeAutospacing="1" w:after="100" w:afterAutospacing="1"/>
              <w:jc w:val="center"/>
              <w:rPr>
                <w:sz w:val="24"/>
                <w:szCs w:val="24"/>
              </w:rPr>
            </w:pPr>
            <w:r w:rsidRPr="007417B1">
              <w:rPr>
                <w:sz w:val="24"/>
                <w:szCs w:val="24"/>
              </w:rPr>
              <w:t>5/24/2019</w:t>
            </w:r>
          </w:p>
        </w:tc>
      </w:tr>
      <w:tr w:rsidR="007417B1" w:rsidRPr="007417B1" w14:paraId="022FA639" w14:textId="77777777" w:rsidTr="007417B1">
        <w:trPr>
          <w:trHeight w:val="171"/>
          <w:tblCellSpacing w:w="7" w:type="dxa"/>
          <w:jc w:val="center"/>
        </w:trPr>
        <w:tc>
          <w:tcPr>
            <w:tcW w:w="501" w:type="pct"/>
            <w:tcBorders>
              <w:top w:val="outset" w:sz="6" w:space="0" w:color="auto"/>
              <w:left w:val="outset" w:sz="6" w:space="0" w:color="auto"/>
              <w:bottom w:val="outset" w:sz="6" w:space="0" w:color="auto"/>
              <w:right w:val="outset" w:sz="6" w:space="0" w:color="auto"/>
            </w:tcBorders>
            <w:vAlign w:val="center"/>
          </w:tcPr>
          <w:p w14:paraId="6E482EB7" w14:textId="77777777" w:rsidR="007417B1" w:rsidRPr="007417B1" w:rsidRDefault="007417B1" w:rsidP="007417B1">
            <w:pPr>
              <w:spacing w:before="100" w:beforeAutospacing="1" w:after="100" w:afterAutospacing="1"/>
              <w:rPr>
                <w:sz w:val="24"/>
                <w:szCs w:val="24"/>
              </w:rPr>
            </w:pPr>
            <w:r w:rsidRPr="007417B1">
              <w:rPr>
                <w:sz w:val="24"/>
                <w:szCs w:val="24"/>
              </w:rPr>
              <w:t>v3.4</w:t>
            </w:r>
          </w:p>
        </w:tc>
        <w:tc>
          <w:tcPr>
            <w:tcW w:w="3254" w:type="pct"/>
            <w:tcBorders>
              <w:top w:val="outset" w:sz="6" w:space="0" w:color="auto"/>
              <w:left w:val="outset" w:sz="6" w:space="0" w:color="auto"/>
              <w:bottom w:val="outset" w:sz="6" w:space="0" w:color="auto"/>
              <w:right w:val="outset" w:sz="6" w:space="0" w:color="auto"/>
            </w:tcBorders>
            <w:vAlign w:val="center"/>
          </w:tcPr>
          <w:p w14:paraId="62352335" w14:textId="77777777" w:rsidR="007417B1" w:rsidRPr="007417B1" w:rsidRDefault="007417B1" w:rsidP="007417B1">
            <w:pPr>
              <w:spacing w:before="100" w:beforeAutospacing="1" w:after="100" w:afterAutospacing="1"/>
              <w:rPr>
                <w:sz w:val="24"/>
                <w:szCs w:val="24"/>
              </w:rPr>
            </w:pPr>
            <w:r w:rsidRPr="007417B1">
              <w:rPr>
                <w:sz w:val="24"/>
                <w:szCs w:val="24"/>
              </w:rPr>
              <w:t>No changes – updated to v3.4</w:t>
            </w:r>
          </w:p>
        </w:tc>
        <w:tc>
          <w:tcPr>
            <w:tcW w:w="521" w:type="pct"/>
            <w:tcBorders>
              <w:top w:val="outset" w:sz="6" w:space="0" w:color="auto"/>
              <w:left w:val="outset" w:sz="6" w:space="0" w:color="auto"/>
              <w:bottom w:val="outset" w:sz="6" w:space="0" w:color="auto"/>
              <w:right w:val="outset" w:sz="6" w:space="0" w:color="auto"/>
            </w:tcBorders>
            <w:vAlign w:val="center"/>
          </w:tcPr>
          <w:p w14:paraId="2B94847E" w14:textId="77777777" w:rsidR="007417B1" w:rsidRPr="007417B1" w:rsidRDefault="007417B1" w:rsidP="007417B1">
            <w:pPr>
              <w:spacing w:before="100" w:beforeAutospacing="1" w:after="100" w:afterAutospacing="1"/>
              <w:jc w:val="center"/>
              <w:rPr>
                <w:sz w:val="24"/>
                <w:szCs w:val="24"/>
              </w:rPr>
            </w:pPr>
          </w:p>
        </w:tc>
        <w:tc>
          <w:tcPr>
            <w:tcW w:w="685" w:type="pct"/>
            <w:tcBorders>
              <w:top w:val="outset" w:sz="6" w:space="0" w:color="auto"/>
              <w:left w:val="outset" w:sz="6" w:space="0" w:color="auto"/>
              <w:bottom w:val="outset" w:sz="6" w:space="0" w:color="auto"/>
              <w:right w:val="outset" w:sz="6" w:space="0" w:color="auto"/>
            </w:tcBorders>
            <w:vAlign w:val="center"/>
          </w:tcPr>
          <w:p w14:paraId="7BABA040" w14:textId="77777777" w:rsidR="007417B1" w:rsidRPr="007417B1" w:rsidRDefault="007417B1" w:rsidP="007417B1">
            <w:pPr>
              <w:spacing w:before="100" w:beforeAutospacing="1" w:after="100" w:afterAutospacing="1"/>
              <w:jc w:val="center"/>
              <w:rPr>
                <w:sz w:val="24"/>
                <w:szCs w:val="24"/>
              </w:rPr>
            </w:pPr>
            <w:r w:rsidRPr="007417B1">
              <w:rPr>
                <w:sz w:val="24"/>
                <w:szCs w:val="24"/>
              </w:rPr>
              <w:t>8/31/2019</w:t>
            </w:r>
          </w:p>
        </w:tc>
      </w:tr>
      <w:tr w:rsidR="007417B1" w:rsidRPr="007417B1" w14:paraId="3A921C9C" w14:textId="77777777" w:rsidTr="007417B1">
        <w:trPr>
          <w:trHeight w:val="178"/>
          <w:tblCellSpacing w:w="7" w:type="dxa"/>
          <w:jc w:val="center"/>
        </w:trPr>
        <w:tc>
          <w:tcPr>
            <w:tcW w:w="501" w:type="pct"/>
            <w:tcBorders>
              <w:top w:val="outset" w:sz="6" w:space="0" w:color="auto"/>
              <w:left w:val="outset" w:sz="6" w:space="0" w:color="auto"/>
              <w:bottom w:val="outset" w:sz="6" w:space="0" w:color="auto"/>
              <w:right w:val="outset" w:sz="6" w:space="0" w:color="auto"/>
            </w:tcBorders>
            <w:vAlign w:val="center"/>
          </w:tcPr>
          <w:p w14:paraId="79088CA1" w14:textId="77777777" w:rsidR="007417B1" w:rsidRPr="007417B1" w:rsidRDefault="007417B1" w:rsidP="007417B1">
            <w:pPr>
              <w:spacing w:before="100" w:beforeAutospacing="1" w:after="100" w:afterAutospacing="1"/>
              <w:rPr>
                <w:sz w:val="24"/>
                <w:szCs w:val="24"/>
              </w:rPr>
            </w:pPr>
            <w:r w:rsidRPr="007417B1">
              <w:rPr>
                <w:sz w:val="24"/>
                <w:szCs w:val="24"/>
              </w:rPr>
              <w:t>v3.5</w:t>
            </w:r>
          </w:p>
        </w:tc>
        <w:tc>
          <w:tcPr>
            <w:tcW w:w="3254" w:type="pct"/>
            <w:tcBorders>
              <w:top w:val="outset" w:sz="6" w:space="0" w:color="auto"/>
              <w:left w:val="outset" w:sz="6" w:space="0" w:color="auto"/>
              <w:bottom w:val="outset" w:sz="6" w:space="0" w:color="auto"/>
              <w:right w:val="outset" w:sz="6" w:space="0" w:color="auto"/>
            </w:tcBorders>
            <w:vAlign w:val="center"/>
          </w:tcPr>
          <w:p w14:paraId="5807F7F9" w14:textId="77777777" w:rsidR="007417B1" w:rsidRPr="007417B1" w:rsidRDefault="007417B1" w:rsidP="007417B1">
            <w:pPr>
              <w:spacing w:before="100" w:beforeAutospacing="1" w:after="100" w:afterAutospacing="1"/>
              <w:rPr>
                <w:sz w:val="24"/>
                <w:szCs w:val="24"/>
              </w:rPr>
            </w:pPr>
            <w:r w:rsidRPr="007417B1">
              <w:rPr>
                <w:sz w:val="24"/>
                <w:szCs w:val="24"/>
              </w:rPr>
              <w:t>Update: Assumptions and Instructions</w:t>
            </w:r>
          </w:p>
        </w:tc>
        <w:tc>
          <w:tcPr>
            <w:tcW w:w="521" w:type="pct"/>
            <w:tcBorders>
              <w:top w:val="outset" w:sz="6" w:space="0" w:color="auto"/>
              <w:left w:val="outset" w:sz="6" w:space="0" w:color="auto"/>
              <w:bottom w:val="outset" w:sz="6" w:space="0" w:color="auto"/>
              <w:right w:val="outset" w:sz="6" w:space="0" w:color="auto"/>
            </w:tcBorders>
            <w:vAlign w:val="center"/>
          </w:tcPr>
          <w:p w14:paraId="44C0E333" w14:textId="77777777" w:rsidR="007417B1" w:rsidRPr="007417B1" w:rsidRDefault="007417B1" w:rsidP="007417B1">
            <w:pPr>
              <w:spacing w:before="100" w:beforeAutospacing="1" w:after="100" w:afterAutospacing="1"/>
              <w:jc w:val="center"/>
              <w:rPr>
                <w:sz w:val="24"/>
                <w:szCs w:val="24"/>
              </w:rPr>
            </w:pPr>
          </w:p>
        </w:tc>
        <w:tc>
          <w:tcPr>
            <w:tcW w:w="685" w:type="pct"/>
            <w:tcBorders>
              <w:top w:val="outset" w:sz="6" w:space="0" w:color="auto"/>
              <w:left w:val="outset" w:sz="6" w:space="0" w:color="auto"/>
              <w:bottom w:val="outset" w:sz="6" w:space="0" w:color="auto"/>
              <w:right w:val="outset" w:sz="6" w:space="0" w:color="auto"/>
            </w:tcBorders>
            <w:vAlign w:val="center"/>
          </w:tcPr>
          <w:p w14:paraId="36D8E9E7" w14:textId="77777777" w:rsidR="007417B1" w:rsidRPr="007417B1" w:rsidRDefault="007417B1" w:rsidP="007417B1">
            <w:pPr>
              <w:spacing w:before="100" w:beforeAutospacing="1" w:after="100" w:afterAutospacing="1"/>
              <w:jc w:val="center"/>
              <w:rPr>
                <w:sz w:val="24"/>
                <w:szCs w:val="24"/>
              </w:rPr>
            </w:pPr>
            <w:r w:rsidRPr="007417B1">
              <w:rPr>
                <w:sz w:val="24"/>
                <w:szCs w:val="24"/>
              </w:rPr>
              <w:t>2/22/2020</w:t>
            </w:r>
          </w:p>
        </w:tc>
      </w:tr>
      <w:tr w:rsidR="007417B1" w:rsidRPr="007417B1" w14:paraId="20CE86CC" w14:textId="77777777" w:rsidTr="007417B1">
        <w:trPr>
          <w:trHeight w:val="171"/>
          <w:tblCellSpacing w:w="7" w:type="dxa"/>
          <w:jc w:val="center"/>
        </w:trPr>
        <w:tc>
          <w:tcPr>
            <w:tcW w:w="501" w:type="pct"/>
            <w:tcBorders>
              <w:top w:val="outset" w:sz="6" w:space="0" w:color="auto"/>
              <w:left w:val="outset" w:sz="6" w:space="0" w:color="auto"/>
              <w:bottom w:val="outset" w:sz="6" w:space="0" w:color="auto"/>
              <w:right w:val="outset" w:sz="6" w:space="0" w:color="auto"/>
            </w:tcBorders>
            <w:vAlign w:val="center"/>
          </w:tcPr>
          <w:p w14:paraId="12605069" w14:textId="77777777" w:rsidR="007417B1" w:rsidRPr="007417B1" w:rsidRDefault="007417B1" w:rsidP="007417B1">
            <w:pPr>
              <w:spacing w:before="100" w:beforeAutospacing="1" w:after="100" w:afterAutospacing="1"/>
              <w:rPr>
                <w:sz w:val="24"/>
                <w:szCs w:val="24"/>
              </w:rPr>
            </w:pPr>
            <w:r w:rsidRPr="007417B1">
              <w:rPr>
                <w:sz w:val="24"/>
                <w:szCs w:val="24"/>
              </w:rPr>
              <w:t>v3.5.1</w:t>
            </w:r>
          </w:p>
        </w:tc>
        <w:tc>
          <w:tcPr>
            <w:tcW w:w="3254" w:type="pct"/>
            <w:tcBorders>
              <w:top w:val="outset" w:sz="6" w:space="0" w:color="auto"/>
              <w:left w:val="outset" w:sz="6" w:space="0" w:color="auto"/>
              <w:bottom w:val="outset" w:sz="6" w:space="0" w:color="auto"/>
              <w:right w:val="outset" w:sz="6" w:space="0" w:color="auto"/>
            </w:tcBorders>
            <w:vAlign w:val="center"/>
          </w:tcPr>
          <w:p w14:paraId="13F9876A" w14:textId="77777777" w:rsidR="007417B1" w:rsidRPr="007417B1" w:rsidRDefault="007417B1" w:rsidP="007417B1">
            <w:pPr>
              <w:spacing w:before="100" w:beforeAutospacing="1" w:after="100" w:afterAutospacing="1"/>
              <w:rPr>
                <w:sz w:val="24"/>
                <w:szCs w:val="24"/>
              </w:rPr>
            </w:pPr>
            <w:r w:rsidRPr="007417B1">
              <w:rPr>
                <w:sz w:val="24"/>
                <w:szCs w:val="24"/>
              </w:rPr>
              <w:t>Updated assumptions</w:t>
            </w:r>
          </w:p>
        </w:tc>
        <w:tc>
          <w:tcPr>
            <w:tcW w:w="521" w:type="pct"/>
            <w:tcBorders>
              <w:top w:val="outset" w:sz="6" w:space="0" w:color="auto"/>
              <w:left w:val="outset" w:sz="6" w:space="0" w:color="auto"/>
              <w:bottom w:val="outset" w:sz="6" w:space="0" w:color="auto"/>
              <w:right w:val="outset" w:sz="6" w:space="0" w:color="auto"/>
            </w:tcBorders>
            <w:vAlign w:val="center"/>
          </w:tcPr>
          <w:p w14:paraId="66CCBAFB" w14:textId="77777777" w:rsidR="007417B1" w:rsidRPr="007417B1" w:rsidRDefault="007417B1" w:rsidP="007417B1">
            <w:pPr>
              <w:spacing w:before="100" w:beforeAutospacing="1" w:after="100" w:afterAutospacing="1"/>
              <w:jc w:val="center"/>
              <w:rPr>
                <w:sz w:val="24"/>
                <w:szCs w:val="24"/>
              </w:rPr>
            </w:pPr>
          </w:p>
        </w:tc>
        <w:tc>
          <w:tcPr>
            <w:tcW w:w="685" w:type="pct"/>
            <w:tcBorders>
              <w:top w:val="outset" w:sz="6" w:space="0" w:color="auto"/>
              <w:left w:val="outset" w:sz="6" w:space="0" w:color="auto"/>
              <w:bottom w:val="outset" w:sz="6" w:space="0" w:color="auto"/>
              <w:right w:val="outset" w:sz="6" w:space="0" w:color="auto"/>
            </w:tcBorders>
            <w:vAlign w:val="center"/>
          </w:tcPr>
          <w:p w14:paraId="572E2857" w14:textId="77777777" w:rsidR="007417B1" w:rsidRPr="007417B1" w:rsidRDefault="007417B1" w:rsidP="007417B1">
            <w:pPr>
              <w:spacing w:before="100" w:beforeAutospacing="1" w:after="100" w:afterAutospacing="1"/>
              <w:jc w:val="center"/>
              <w:rPr>
                <w:sz w:val="24"/>
                <w:szCs w:val="24"/>
              </w:rPr>
            </w:pPr>
            <w:r w:rsidRPr="007417B1">
              <w:rPr>
                <w:sz w:val="24"/>
                <w:szCs w:val="24"/>
              </w:rPr>
              <w:t>4/08/2020</w:t>
            </w:r>
          </w:p>
        </w:tc>
      </w:tr>
      <w:tr w:rsidR="007417B1" w:rsidRPr="007417B1" w14:paraId="06A68A66" w14:textId="77777777" w:rsidTr="007417B1">
        <w:trPr>
          <w:trHeight w:val="171"/>
          <w:tblCellSpacing w:w="7" w:type="dxa"/>
          <w:jc w:val="center"/>
        </w:trPr>
        <w:tc>
          <w:tcPr>
            <w:tcW w:w="501" w:type="pct"/>
            <w:tcBorders>
              <w:top w:val="outset" w:sz="6" w:space="0" w:color="auto"/>
              <w:left w:val="outset" w:sz="6" w:space="0" w:color="auto"/>
              <w:bottom w:val="outset" w:sz="6" w:space="0" w:color="auto"/>
              <w:right w:val="outset" w:sz="6" w:space="0" w:color="auto"/>
            </w:tcBorders>
            <w:vAlign w:val="center"/>
          </w:tcPr>
          <w:p w14:paraId="2E15F6E2" w14:textId="77777777" w:rsidR="007417B1" w:rsidRPr="007417B1" w:rsidRDefault="007417B1" w:rsidP="007417B1">
            <w:pPr>
              <w:spacing w:before="100" w:beforeAutospacing="1" w:after="100" w:afterAutospacing="1"/>
              <w:rPr>
                <w:sz w:val="24"/>
                <w:szCs w:val="24"/>
              </w:rPr>
            </w:pPr>
            <w:r w:rsidRPr="007417B1">
              <w:rPr>
                <w:sz w:val="24"/>
                <w:szCs w:val="24"/>
              </w:rPr>
              <w:t>v3.6</w:t>
            </w:r>
          </w:p>
        </w:tc>
        <w:tc>
          <w:tcPr>
            <w:tcW w:w="3254" w:type="pct"/>
            <w:tcBorders>
              <w:top w:val="outset" w:sz="6" w:space="0" w:color="auto"/>
              <w:left w:val="outset" w:sz="6" w:space="0" w:color="auto"/>
              <w:bottom w:val="outset" w:sz="6" w:space="0" w:color="auto"/>
              <w:right w:val="outset" w:sz="6" w:space="0" w:color="auto"/>
            </w:tcBorders>
            <w:vAlign w:val="center"/>
          </w:tcPr>
          <w:p w14:paraId="1BAD0D7A" w14:textId="77777777" w:rsidR="007417B1" w:rsidRPr="007417B1" w:rsidRDefault="007417B1" w:rsidP="007417B1">
            <w:pPr>
              <w:spacing w:before="100" w:beforeAutospacing="1" w:after="100" w:afterAutospacing="1"/>
              <w:rPr>
                <w:sz w:val="24"/>
                <w:szCs w:val="24"/>
              </w:rPr>
            </w:pPr>
            <w:r w:rsidRPr="007417B1">
              <w:rPr>
                <w:sz w:val="24"/>
                <w:szCs w:val="24"/>
              </w:rPr>
              <w:t>No changes – updated to v3.6</w:t>
            </w:r>
          </w:p>
        </w:tc>
        <w:tc>
          <w:tcPr>
            <w:tcW w:w="521" w:type="pct"/>
            <w:tcBorders>
              <w:top w:val="outset" w:sz="6" w:space="0" w:color="auto"/>
              <w:left w:val="outset" w:sz="6" w:space="0" w:color="auto"/>
              <w:bottom w:val="outset" w:sz="6" w:space="0" w:color="auto"/>
              <w:right w:val="outset" w:sz="6" w:space="0" w:color="auto"/>
            </w:tcBorders>
            <w:vAlign w:val="center"/>
          </w:tcPr>
          <w:p w14:paraId="58EABED6" w14:textId="77777777" w:rsidR="007417B1" w:rsidRPr="007417B1" w:rsidRDefault="007417B1" w:rsidP="007417B1">
            <w:pPr>
              <w:spacing w:before="100" w:beforeAutospacing="1" w:after="100" w:afterAutospacing="1"/>
              <w:jc w:val="center"/>
              <w:rPr>
                <w:sz w:val="24"/>
                <w:szCs w:val="24"/>
              </w:rPr>
            </w:pPr>
          </w:p>
        </w:tc>
        <w:tc>
          <w:tcPr>
            <w:tcW w:w="685" w:type="pct"/>
            <w:tcBorders>
              <w:top w:val="outset" w:sz="6" w:space="0" w:color="auto"/>
              <w:left w:val="outset" w:sz="6" w:space="0" w:color="auto"/>
              <w:bottom w:val="outset" w:sz="6" w:space="0" w:color="auto"/>
              <w:right w:val="outset" w:sz="6" w:space="0" w:color="auto"/>
            </w:tcBorders>
            <w:vAlign w:val="center"/>
          </w:tcPr>
          <w:p w14:paraId="40A7F674" w14:textId="77777777" w:rsidR="007417B1" w:rsidRPr="007417B1" w:rsidRDefault="007417B1" w:rsidP="007417B1">
            <w:pPr>
              <w:spacing w:before="100" w:beforeAutospacing="1" w:after="100" w:afterAutospacing="1"/>
              <w:jc w:val="center"/>
              <w:rPr>
                <w:sz w:val="24"/>
                <w:szCs w:val="24"/>
              </w:rPr>
            </w:pPr>
            <w:r w:rsidRPr="007417B1">
              <w:rPr>
                <w:sz w:val="24"/>
                <w:szCs w:val="24"/>
              </w:rPr>
              <w:t>8/30/2020</w:t>
            </w:r>
          </w:p>
        </w:tc>
      </w:tr>
      <w:tr w:rsidR="007417B1" w:rsidRPr="007417B1" w14:paraId="6F3079D5" w14:textId="77777777" w:rsidTr="007417B1">
        <w:trPr>
          <w:trHeight w:val="178"/>
          <w:tblCellSpacing w:w="7" w:type="dxa"/>
          <w:jc w:val="center"/>
        </w:trPr>
        <w:tc>
          <w:tcPr>
            <w:tcW w:w="501" w:type="pct"/>
            <w:tcBorders>
              <w:top w:val="outset" w:sz="6" w:space="0" w:color="auto"/>
              <w:left w:val="outset" w:sz="6" w:space="0" w:color="auto"/>
              <w:bottom w:val="outset" w:sz="6" w:space="0" w:color="auto"/>
              <w:right w:val="outset" w:sz="6" w:space="0" w:color="auto"/>
            </w:tcBorders>
            <w:vAlign w:val="center"/>
          </w:tcPr>
          <w:p w14:paraId="3E181EC1" w14:textId="77777777" w:rsidR="007417B1" w:rsidRPr="007417B1" w:rsidRDefault="007417B1" w:rsidP="007417B1">
            <w:pPr>
              <w:spacing w:before="100" w:beforeAutospacing="1" w:after="100" w:afterAutospacing="1"/>
              <w:rPr>
                <w:sz w:val="24"/>
                <w:szCs w:val="24"/>
              </w:rPr>
            </w:pPr>
            <w:r w:rsidRPr="007417B1">
              <w:rPr>
                <w:sz w:val="24"/>
                <w:szCs w:val="24"/>
              </w:rPr>
              <w:t>v4.0</w:t>
            </w:r>
          </w:p>
        </w:tc>
        <w:tc>
          <w:tcPr>
            <w:tcW w:w="3254" w:type="pct"/>
            <w:tcBorders>
              <w:top w:val="outset" w:sz="6" w:space="0" w:color="auto"/>
              <w:left w:val="outset" w:sz="6" w:space="0" w:color="auto"/>
              <w:bottom w:val="outset" w:sz="6" w:space="0" w:color="auto"/>
              <w:right w:val="outset" w:sz="6" w:space="0" w:color="auto"/>
            </w:tcBorders>
            <w:vAlign w:val="center"/>
          </w:tcPr>
          <w:p w14:paraId="3E60B8B1" w14:textId="77777777" w:rsidR="007417B1" w:rsidRPr="007417B1" w:rsidRDefault="007417B1" w:rsidP="007417B1">
            <w:pPr>
              <w:spacing w:before="100" w:beforeAutospacing="1" w:after="100" w:afterAutospacing="1"/>
              <w:rPr>
                <w:sz w:val="24"/>
                <w:szCs w:val="24"/>
              </w:rPr>
            </w:pPr>
            <w:r w:rsidRPr="007417B1">
              <w:rPr>
                <w:sz w:val="24"/>
                <w:szCs w:val="24"/>
              </w:rPr>
              <w:t>Changed Metric Template to delete old blocks 4, 9, 13, &amp; 14 &amp; updated block numbering &amp; wording. Removed Pass/Fail verbiage to allow assessment of test results case by case. Added data element 45 to supplement artifact 11. Add “tasks”, “activities”, &amp; “milestones” in blk 10 for DECM consistency.</w:t>
            </w:r>
          </w:p>
        </w:tc>
        <w:tc>
          <w:tcPr>
            <w:tcW w:w="521" w:type="pct"/>
            <w:tcBorders>
              <w:top w:val="outset" w:sz="6" w:space="0" w:color="auto"/>
              <w:left w:val="outset" w:sz="6" w:space="0" w:color="auto"/>
              <w:bottom w:val="outset" w:sz="6" w:space="0" w:color="auto"/>
              <w:right w:val="outset" w:sz="6" w:space="0" w:color="auto"/>
            </w:tcBorders>
            <w:vAlign w:val="center"/>
          </w:tcPr>
          <w:p w14:paraId="1F9A2B54" w14:textId="77777777" w:rsidR="007417B1" w:rsidRPr="007417B1" w:rsidRDefault="007417B1" w:rsidP="007417B1">
            <w:pPr>
              <w:spacing w:before="100" w:beforeAutospacing="1" w:after="100" w:afterAutospacing="1"/>
              <w:jc w:val="center"/>
              <w:rPr>
                <w:sz w:val="24"/>
                <w:szCs w:val="24"/>
              </w:rPr>
            </w:pPr>
            <w:r w:rsidRPr="007417B1">
              <w:rPr>
                <w:sz w:val="24"/>
                <w:szCs w:val="24"/>
              </w:rPr>
              <w:t>8 &amp; 10</w:t>
            </w:r>
          </w:p>
        </w:tc>
        <w:tc>
          <w:tcPr>
            <w:tcW w:w="685" w:type="pct"/>
            <w:tcBorders>
              <w:top w:val="outset" w:sz="6" w:space="0" w:color="auto"/>
              <w:left w:val="outset" w:sz="6" w:space="0" w:color="auto"/>
              <w:bottom w:val="outset" w:sz="6" w:space="0" w:color="auto"/>
              <w:right w:val="outset" w:sz="6" w:space="0" w:color="auto"/>
            </w:tcBorders>
            <w:vAlign w:val="center"/>
          </w:tcPr>
          <w:p w14:paraId="787D04DD" w14:textId="77777777" w:rsidR="007417B1" w:rsidRPr="007417B1" w:rsidRDefault="007417B1" w:rsidP="007417B1">
            <w:pPr>
              <w:spacing w:before="100" w:beforeAutospacing="1" w:after="100" w:afterAutospacing="1"/>
              <w:jc w:val="center"/>
              <w:rPr>
                <w:sz w:val="24"/>
                <w:szCs w:val="24"/>
              </w:rPr>
            </w:pPr>
            <w:r w:rsidRPr="007417B1">
              <w:rPr>
                <w:sz w:val="24"/>
                <w:szCs w:val="24"/>
              </w:rPr>
              <w:t>3/05/2021</w:t>
            </w:r>
          </w:p>
        </w:tc>
      </w:tr>
      <w:tr w:rsidR="007417B1" w:rsidRPr="007417B1" w14:paraId="4BFF7874" w14:textId="77777777" w:rsidTr="007417B1">
        <w:trPr>
          <w:trHeight w:val="171"/>
          <w:tblCellSpacing w:w="7" w:type="dxa"/>
          <w:jc w:val="center"/>
        </w:trPr>
        <w:tc>
          <w:tcPr>
            <w:tcW w:w="501" w:type="pct"/>
            <w:tcBorders>
              <w:top w:val="outset" w:sz="6" w:space="0" w:color="auto"/>
              <w:left w:val="outset" w:sz="6" w:space="0" w:color="auto"/>
              <w:bottom w:val="outset" w:sz="6" w:space="0" w:color="auto"/>
              <w:right w:val="outset" w:sz="6" w:space="0" w:color="auto"/>
            </w:tcBorders>
            <w:vAlign w:val="center"/>
          </w:tcPr>
          <w:p w14:paraId="31BEE1C8" w14:textId="77777777" w:rsidR="007417B1" w:rsidRPr="007417B1" w:rsidRDefault="007417B1" w:rsidP="007417B1">
            <w:pPr>
              <w:spacing w:before="100" w:beforeAutospacing="1" w:after="100" w:afterAutospacing="1"/>
              <w:rPr>
                <w:sz w:val="24"/>
                <w:szCs w:val="24"/>
              </w:rPr>
            </w:pPr>
            <w:r w:rsidRPr="007417B1">
              <w:rPr>
                <w:sz w:val="24"/>
                <w:szCs w:val="24"/>
              </w:rPr>
              <w:t>v5.0</w:t>
            </w:r>
          </w:p>
        </w:tc>
        <w:tc>
          <w:tcPr>
            <w:tcW w:w="3254" w:type="pct"/>
            <w:tcBorders>
              <w:top w:val="outset" w:sz="6" w:space="0" w:color="auto"/>
              <w:left w:val="outset" w:sz="6" w:space="0" w:color="auto"/>
              <w:bottom w:val="outset" w:sz="6" w:space="0" w:color="auto"/>
              <w:right w:val="outset" w:sz="6" w:space="0" w:color="auto"/>
            </w:tcBorders>
            <w:vAlign w:val="center"/>
          </w:tcPr>
          <w:p w14:paraId="02E883CF" w14:textId="77777777" w:rsidR="007417B1" w:rsidRPr="007417B1" w:rsidRDefault="007417B1" w:rsidP="007417B1">
            <w:pPr>
              <w:spacing w:before="100" w:beforeAutospacing="1" w:after="100" w:afterAutospacing="1"/>
              <w:rPr>
                <w:sz w:val="24"/>
                <w:szCs w:val="24"/>
              </w:rPr>
            </w:pPr>
            <w:r w:rsidRPr="007417B1">
              <w:rPr>
                <w:sz w:val="24"/>
                <w:szCs w:val="24"/>
              </w:rPr>
              <w:t>No changes – updated to v5.0</w:t>
            </w:r>
          </w:p>
        </w:tc>
        <w:tc>
          <w:tcPr>
            <w:tcW w:w="521" w:type="pct"/>
            <w:tcBorders>
              <w:top w:val="outset" w:sz="6" w:space="0" w:color="auto"/>
              <w:left w:val="outset" w:sz="6" w:space="0" w:color="auto"/>
              <w:bottom w:val="outset" w:sz="6" w:space="0" w:color="auto"/>
              <w:right w:val="outset" w:sz="6" w:space="0" w:color="auto"/>
            </w:tcBorders>
            <w:vAlign w:val="center"/>
          </w:tcPr>
          <w:p w14:paraId="2D1560FC" w14:textId="77777777" w:rsidR="007417B1" w:rsidRPr="007417B1" w:rsidRDefault="007417B1" w:rsidP="007417B1">
            <w:pPr>
              <w:spacing w:before="100" w:beforeAutospacing="1" w:after="100" w:afterAutospacing="1"/>
              <w:jc w:val="center"/>
              <w:rPr>
                <w:sz w:val="24"/>
                <w:szCs w:val="24"/>
              </w:rPr>
            </w:pPr>
          </w:p>
        </w:tc>
        <w:tc>
          <w:tcPr>
            <w:tcW w:w="685" w:type="pct"/>
            <w:tcBorders>
              <w:top w:val="outset" w:sz="6" w:space="0" w:color="auto"/>
              <w:left w:val="outset" w:sz="6" w:space="0" w:color="auto"/>
              <w:bottom w:val="outset" w:sz="6" w:space="0" w:color="auto"/>
              <w:right w:val="outset" w:sz="6" w:space="0" w:color="auto"/>
            </w:tcBorders>
            <w:vAlign w:val="center"/>
          </w:tcPr>
          <w:p w14:paraId="283673A6" w14:textId="77777777" w:rsidR="007417B1" w:rsidRPr="007417B1" w:rsidRDefault="007417B1" w:rsidP="007417B1">
            <w:pPr>
              <w:spacing w:before="100" w:beforeAutospacing="1" w:after="100" w:afterAutospacing="1"/>
              <w:jc w:val="center"/>
              <w:rPr>
                <w:sz w:val="24"/>
                <w:szCs w:val="24"/>
              </w:rPr>
            </w:pPr>
            <w:r w:rsidRPr="007417B1">
              <w:rPr>
                <w:sz w:val="24"/>
                <w:szCs w:val="24"/>
              </w:rPr>
              <w:t>12/13/2021</w:t>
            </w:r>
          </w:p>
        </w:tc>
      </w:tr>
      <w:tr w:rsidR="007417B1" w:rsidRPr="007417B1" w14:paraId="398D5F1D" w14:textId="77777777" w:rsidTr="007417B1">
        <w:trPr>
          <w:trHeight w:val="171"/>
          <w:tblCellSpacing w:w="7" w:type="dxa"/>
          <w:jc w:val="center"/>
        </w:trPr>
        <w:tc>
          <w:tcPr>
            <w:tcW w:w="501" w:type="pct"/>
            <w:tcBorders>
              <w:top w:val="outset" w:sz="6" w:space="0" w:color="auto"/>
              <w:left w:val="outset" w:sz="6" w:space="0" w:color="auto"/>
              <w:bottom w:val="outset" w:sz="6" w:space="0" w:color="auto"/>
              <w:right w:val="outset" w:sz="6" w:space="0" w:color="auto"/>
            </w:tcBorders>
            <w:vAlign w:val="center"/>
          </w:tcPr>
          <w:p w14:paraId="22BCC91E" w14:textId="77777777" w:rsidR="007417B1" w:rsidRPr="007417B1" w:rsidRDefault="007417B1" w:rsidP="007417B1">
            <w:pPr>
              <w:spacing w:before="100" w:beforeAutospacing="1" w:after="100" w:afterAutospacing="1"/>
              <w:rPr>
                <w:sz w:val="24"/>
                <w:szCs w:val="24"/>
              </w:rPr>
            </w:pPr>
            <w:r w:rsidRPr="007417B1">
              <w:rPr>
                <w:sz w:val="24"/>
                <w:szCs w:val="24"/>
              </w:rPr>
              <w:t>v6.0</w:t>
            </w:r>
          </w:p>
        </w:tc>
        <w:tc>
          <w:tcPr>
            <w:tcW w:w="3254" w:type="pct"/>
            <w:tcBorders>
              <w:top w:val="outset" w:sz="6" w:space="0" w:color="auto"/>
              <w:left w:val="outset" w:sz="6" w:space="0" w:color="auto"/>
              <w:bottom w:val="outset" w:sz="6" w:space="0" w:color="auto"/>
              <w:right w:val="outset" w:sz="6" w:space="0" w:color="auto"/>
            </w:tcBorders>
            <w:vAlign w:val="center"/>
          </w:tcPr>
          <w:p w14:paraId="3F7C489C" w14:textId="77777777" w:rsidR="007417B1" w:rsidRPr="007417B1" w:rsidRDefault="007417B1" w:rsidP="007417B1">
            <w:pPr>
              <w:rPr>
                <w:sz w:val="24"/>
                <w:szCs w:val="24"/>
              </w:rPr>
            </w:pPr>
            <w:r w:rsidRPr="007417B1">
              <w:rPr>
                <w:sz w:val="24"/>
                <w:szCs w:val="24"/>
              </w:rPr>
              <w:t>Update layout for Section 508 Accessibility Compliance</w:t>
            </w:r>
          </w:p>
        </w:tc>
        <w:tc>
          <w:tcPr>
            <w:tcW w:w="521" w:type="pct"/>
            <w:tcBorders>
              <w:top w:val="outset" w:sz="6" w:space="0" w:color="auto"/>
              <w:left w:val="outset" w:sz="6" w:space="0" w:color="auto"/>
              <w:bottom w:val="outset" w:sz="6" w:space="0" w:color="auto"/>
              <w:right w:val="outset" w:sz="6" w:space="0" w:color="auto"/>
            </w:tcBorders>
            <w:vAlign w:val="center"/>
          </w:tcPr>
          <w:p w14:paraId="1DFA51CE" w14:textId="77777777" w:rsidR="007417B1" w:rsidRPr="007417B1" w:rsidRDefault="007417B1" w:rsidP="007417B1">
            <w:pPr>
              <w:spacing w:before="100" w:beforeAutospacing="1" w:after="100" w:afterAutospacing="1"/>
              <w:jc w:val="center"/>
              <w:rPr>
                <w:sz w:val="24"/>
                <w:szCs w:val="24"/>
              </w:rPr>
            </w:pPr>
          </w:p>
        </w:tc>
        <w:tc>
          <w:tcPr>
            <w:tcW w:w="685" w:type="pct"/>
            <w:tcBorders>
              <w:top w:val="outset" w:sz="6" w:space="0" w:color="auto"/>
              <w:left w:val="outset" w:sz="6" w:space="0" w:color="auto"/>
              <w:bottom w:val="outset" w:sz="6" w:space="0" w:color="auto"/>
              <w:right w:val="outset" w:sz="6" w:space="0" w:color="auto"/>
            </w:tcBorders>
            <w:vAlign w:val="center"/>
          </w:tcPr>
          <w:p w14:paraId="27210A1A" w14:textId="77777777" w:rsidR="007417B1" w:rsidRPr="007417B1" w:rsidRDefault="007417B1" w:rsidP="007417B1">
            <w:pPr>
              <w:spacing w:before="100" w:beforeAutospacing="1" w:after="100" w:afterAutospacing="1"/>
              <w:jc w:val="center"/>
              <w:rPr>
                <w:sz w:val="24"/>
                <w:szCs w:val="24"/>
              </w:rPr>
            </w:pPr>
            <w:r w:rsidRPr="007417B1">
              <w:rPr>
                <w:sz w:val="24"/>
                <w:szCs w:val="24"/>
              </w:rPr>
              <w:t>12/02/2022</w:t>
            </w:r>
          </w:p>
        </w:tc>
      </w:tr>
      <w:tr w:rsidR="007417B1" w:rsidRPr="007417B1" w14:paraId="7DE6217E" w14:textId="77777777" w:rsidTr="007417B1">
        <w:trPr>
          <w:trHeight w:val="171"/>
          <w:tblCellSpacing w:w="7" w:type="dxa"/>
          <w:jc w:val="center"/>
        </w:trPr>
        <w:tc>
          <w:tcPr>
            <w:tcW w:w="501" w:type="pct"/>
            <w:tcBorders>
              <w:top w:val="outset" w:sz="6" w:space="0" w:color="auto"/>
              <w:left w:val="outset" w:sz="6" w:space="0" w:color="auto"/>
              <w:bottom w:val="outset" w:sz="6" w:space="0" w:color="auto"/>
              <w:right w:val="outset" w:sz="6" w:space="0" w:color="auto"/>
            </w:tcBorders>
            <w:vAlign w:val="center"/>
          </w:tcPr>
          <w:p w14:paraId="17EBC653" w14:textId="18FFE35F" w:rsidR="007417B1" w:rsidRPr="007417B1" w:rsidRDefault="007417B1" w:rsidP="007417B1">
            <w:pPr>
              <w:spacing w:before="100" w:beforeAutospacing="1" w:after="100" w:afterAutospacing="1"/>
              <w:rPr>
                <w:sz w:val="24"/>
                <w:szCs w:val="24"/>
              </w:rPr>
            </w:pPr>
            <w:r w:rsidRPr="007417B1">
              <w:rPr>
                <w:sz w:val="24"/>
                <w:szCs w:val="24"/>
              </w:rPr>
              <w:t>v</w:t>
            </w:r>
            <w:r>
              <w:rPr>
                <w:sz w:val="24"/>
                <w:szCs w:val="24"/>
              </w:rPr>
              <w:t>7</w:t>
            </w:r>
            <w:r w:rsidRPr="007417B1">
              <w:rPr>
                <w:sz w:val="24"/>
                <w:szCs w:val="24"/>
              </w:rPr>
              <w:t>.0</w:t>
            </w:r>
          </w:p>
        </w:tc>
        <w:tc>
          <w:tcPr>
            <w:tcW w:w="3254" w:type="pct"/>
            <w:tcBorders>
              <w:top w:val="outset" w:sz="6" w:space="0" w:color="auto"/>
              <w:left w:val="outset" w:sz="6" w:space="0" w:color="auto"/>
              <w:bottom w:val="outset" w:sz="6" w:space="0" w:color="auto"/>
              <w:right w:val="outset" w:sz="6" w:space="0" w:color="auto"/>
            </w:tcBorders>
            <w:vAlign w:val="center"/>
          </w:tcPr>
          <w:p w14:paraId="4B242B67" w14:textId="073BFDDA" w:rsidR="007417B1" w:rsidRPr="007417B1" w:rsidRDefault="007417B1" w:rsidP="007417B1">
            <w:pPr>
              <w:rPr>
                <w:sz w:val="24"/>
                <w:szCs w:val="24"/>
              </w:rPr>
            </w:pPr>
            <w:r w:rsidRPr="007417B1">
              <w:rPr>
                <w:sz w:val="24"/>
                <w:szCs w:val="24"/>
              </w:rPr>
              <w:t>Update layout for Section 508 Accessibility Compliance</w:t>
            </w:r>
          </w:p>
        </w:tc>
        <w:tc>
          <w:tcPr>
            <w:tcW w:w="521" w:type="pct"/>
            <w:tcBorders>
              <w:top w:val="outset" w:sz="6" w:space="0" w:color="auto"/>
              <w:left w:val="outset" w:sz="6" w:space="0" w:color="auto"/>
              <w:bottom w:val="outset" w:sz="6" w:space="0" w:color="auto"/>
              <w:right w:val="outset" w:sz="6" w:space="0" w:color="auto"/>
            </w:tcBorders>
            <w:vAlign w:val="center"/>
          </w:tcPr>
          <w:p w14:paraId="45A1F2AC" w14:textId="77777777" w:rsidR="007417B1" w:rsidRPr="007417B1" w:rsidRDefault="007417B1" w:rsidP="007417B1">
            <w:pPr>
              <w:spacing w:before="100" w:beforeAutospacing="1" w:after="100" w:afterAutospacing="1"/>
              <w:jc w:val="center"/>
              <w:rPr>
                <w:sz w:val="24"/>
                <w:szCs w:val="24"/>
              </w:rPr>
            </w:pPr>
          </w:p>
        </w:tc>
        <w:tc>
          <w:tcPr>
            <w:tcW w:w="685" w:type="pct"/>
            <w:tcBorders>
              <w:top w:val="outset" w:sz="6" w:space="0" w:color="auto"/>
              <w:left w:val="outset" w:sz="6" w:space="0" w:color="auto"/>
              <w:bottom w:val="outset" w:sz="6" w:space="0" w:color="auto"/>
              <w:right w:val="outset" w:sz="6" w:space="0" w:color="auto"/>
            </w:tcBorders>
            <w:vAlign w:val="center"/>
          </w:tcPr>
          <w:p w14:paraId="70E78BAB" w14:textId="50843644" w:rsidR="007417B1" w:rsidRPr="007417B1" w:rsidRDefault="007417B1" w:rsidP="007417B1">
            <w:pPr>
              <w:spacing w:before="100" w:beforeAutospacing="1" w:after="100" w:afterAutospacing="1"/>
              <w:jc w:val="center"/>
              <w:rPr>
                <w:sz w:val="24"/>
                <w:szCs w:val="24"/>
              </w:rPr>
            </w:pPr>
            <w:r w:rsidRPr="007417B1">
              <w:rPr>
                <w:sz w:val="24"/>
                <w:szCs w:val="24"/>
              </w:rPr>
              <w:t>12/0</w:t>
            </w:r>
            <w:r>
              <w:rPr>
                <w:sz w:val="24"/>
                <w:szCs w:val="24"/>
              </w:rPr>
              <w:t>6</w:t>
            </w:r>
            <w:r w:rsidRPr="007417B1">
              <w:rPr>
                <w:sz w:val="24"/>
                <w:szCs w:val="24"/>
              </w:rPr>
              <w:t>/202</w:t>
            </w:r>
            <w:r>
              <w:rPr>
                <w:sz w:val="24"/>
                <w:szCs w:val="24"/>
              </w:rPr>
              <w:t>4</w:t>
            </w:r>
          </w:p>
        </w:tc>
      </w:tr>
      <w:tr w:rsidR="000915D9" w:rsidRPr="007417B1" w14:paraId="4CCB9D7E" w14:textId="77777777" w:rsidTr="007417B1">
        <w:trPr>
          <w:trHeight w:val="171"/>
          <w:tblCellSpacing w:w="7" w:type="dxa"/>
          <w:jc w:val="center"/>
        </w:trPr>
        <w:tc>
          <w:tcPr>
            <w:tcW w:w="501" w:type="pct"/>
            <w:tcBorders>
              <w:top w:val="outset" w:sz="6" w:space="0" w:color="auto"/>
              <w:left w:val="outset" w:sz="6" w:space="0" w:color="auto"/>
              <w:bottom w:val="outset" w:sz="6" w:space="0" w:color="auto"/>
              <w:right w:val="outset" w:sz="6" w:space="0" w:color="auto"/>
            </w:tcBorders>
            <w:vAlign w:val="center"/>
          </w:tcPr>
          <w:p w14:paraId="0D25AE34" w14:textId="3A65C2E4" w:rsidR="000915D9" w:rsidRPr="007417B1" w:rsidRDefault="000915D9" w:rsidP="007417B1">
            <w:pPr>
              <w:spacing w:before="100" w:beforeAutospacing="1" w:after="100" w:afterAutospacing="1"/>
              <w:rPr>
                <w:sz w:val="24"/>
                <w:szCs w:val="24"/>
              </w:rPr>
            </w:pPr>
            <w:r>
              <w:rPr>
                <w:sz w:val="24"/>
                <w:szCs w:val="24"/>
              </w:rPr>
              <w:t>v8.0</w:t>
            </w:r>
          </w:p>
        </w:tc>
        <w:tc>
          <w:tcPr>
            <w:tcW w:w="3254" w:type="pct"/>
            <w:tcBorders>
              <w:top w:val="outset" w:sz="6" w:space="0" w:color="auto"/>
              <w:left w:val="outset" w:sz="6" w:space="0" w:color="auto"/>
              <w:bottom w:val="outset" w:sz="6" w:space="0" w:color="auto"/>
              <w:right w:val="outset" w:sz="6" w:space="0" w:color="auto"/>
            </w:tcBorders>
            <w:vAlign w:val="center"/>
          </w:tcPr>
          <w:p w14:paraId="7998A71A" w14:textId="6CF26FAE" w:rsidR="000915D9" w:rsidRPr="007417B1" w:rsidRDefault="000915D9" w:rsidP="007417B1">
            <w:pPr>
              <w:rPr>
                <w:sz w:val="24"/>
                <w:szCs w:val="24"/>
              </w:rPr>
            </w:pPr>
            <w:r>
              <w:rPr>
                <w:sz w:val="24"/>
                <w:szCs w:val="24"/>
              </w:rPr>
              <w:t>No changes - updated to v8.0</w:t>
            </w:r>
          </w:p>
        </w:tc>
        <w:tc>
          <w:tcPr>
            <w:tcW w:w="521" w:type="pct"/>
            <w:tcBorders>
              <w:top w:val="outset" w:sz="6" w:space="0" w:color="auto"/>
              <w:left w:val="outset" w:sz="6" w:space="0" w:color="auto"/>
              <w:bottom w:val="outset" w:sz="6" w:space="0" w:color="auto"/>
              <w:right w:val="outset" w:sz="6" w:space="0" w:color="auto"/>
            </w:tcBorders>
            <w:vAlign w:val="center"/>
          </w:tcPr>
          <w:p w14:paraId="704F82B5" w14:textId="77777777" w:rsidR="000915D9" w:rsidRPr="007417B1" w:rsidRDefault="000915D9" w:rsidP="007417B1">
            <w:pPr>
              <w:spacing w:before="100" w:beforeAutospacing="1" w:after="100" w:afterAutospacing="1"/>
              <w:jc w:val="center"/>
              <w:rPr>
                <w:sz w:val="24"/>
                <w:szCs w:val="24"/>
              </w:rPr>
            </w:pPr>
          </w:p>
        </w:tc>
        <w:tc>
          <w:tcPr>
            <w:tcW w:w="685" w:type="pct"/>
            <w:tcBorders>
              <w:top w:val="outset" w:sz="6" w:space="0" w:color="auto"/>
              <w:left w:val="outset" w:sz="6" w:space="0" w:color="auto"/>
              <w:bottom w:val="outset" w:sz="6" w:space="0" w:color="auto"/>
              <w:right w:val="outset" w:sz="6" w:space="0" w:color="auto"/>
            </w:tcBorders>
            <w:vAlign w:val="center"/>
          </w:tcPr>
          <w:p w14:paraId="35565A1B" w14:textId="2BB351A9" w:rsidR="000915D9" w:rsidRPr="007417B1" w:rsidRDefault="000915D9" w:rsidP="007417B1">
            <w:pPr>
              <w:spacing w:before="100" w:beforeAutospacing="1" w:after="100" w:afterAutospacing="1"/>
              <w:jc w:val="center"/>
              <w:rPr>
                <w:sz w:val="24"/>
                <w:szCs w:val="24"/>
              </w:rPr>
            </w:pPr>
            <w:r>
              <w:rPr>
                <w:sz w:val="24"/>
                <w:szCs w:val="24"/>
              </w:rPr>
              <w:t>8/21/2025</w:t>
            </w:r>
          </w:p>
        </w:tc>
      </w:tr>
    </w:tbl>
    <w:p w14:paraId="3FE241A2" w14:textId="12958265" w:rsidR="0019408B" w:rsidRPr="00D65D32" w:rsidRDefault="0019408B" w:rsidP="00070834"/>
    <w:sectPr w:rsidR="0019408B" w:rsidRPr="00D65D32" w:rsidSect="00600602">
      <w:footerReference w:type="default" r:id="rId11"/>
      <w:pgSz w:w="12240" w:h="15840"/>
      <w:pgMar w:top="1440" w:right="1440" w:bottom="1440" w:left="1440" w:header="720" w:footer="720" w:gutter="0"/>
      <w:pgBorders w:offsetFrom="page">
        <w:top w:val="thinThickMediumGap" w:sz="24" w:space="24" w:color="auto"/>
        <w:left w:val="thinThickMediumGap" w:sz="24" w:space="24" w:color="auto"/>
        <w:bottom w:val="thickThinMediumGap" w:sz="24" w:space="24" w:color="auto"/>
        <w:right w:val="thickThinMediumGap" w:sz="24" w:space="24" w:color="auto"/>
      </w:pgBorders>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876FE6" w14:textId="77777777" w:rsidR="006F1437" w:rsidRDefault="006F1437" w:rsidP="00276BD9">
      <w:r>
        <w:separator/>
      </w:r>
    </w:p>
  </w:endnote>
  <w:endnote w:type="continuationSeparator" w:id="0">
    <w:p w14:paraId="072B168A" w14:textId="77777777" w:rsidR="006F1437" w:rsidRDefault="006F1437" w:rsidP="00276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1AD4B" w14:textId="7311391A" w:rsidR="00276BD9" w:rsidRDefault="000915D9">
    <w:pPr>
      <w:pStyle w:val="Footer"/>
    </w:pPr>
    <w:r>
      <w:t>v8.0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879724" w14:textId="77777777" w:rsidR="006F1437" w:rsidRDefault="006F1437" w:rsidP="00276BD9">
      <w:r>
        <w:separator/>
      </w:r>
    </w:p>
  </w:footnote>
  <w:footnote w:type="continuationSeparator" w:id="0">
    <w:p w14:paraId="5EC74B9F" w14:textId="77777777" w:rsidR="006F1437" w:rsidRDefault="006F1437" w:rsidP="00276B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62F96"/>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5C1EBC"/>
    <w:multiLevelType w:val="hybridMultilevel"/>
    <w:tmpl w:val="0E9A65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AB5DA6"/>
    <w:multiLevelType w:val="hybridMultilevel"/>
    <w:tmpl w:val="44748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153A25"/>
    <w:multiLevelType w:val="hybridMultilevel"/>
    <w:tmpl w:val="85A82626"/>
    <w:lvl w:ilvl="0" w:tplc="D9E00FC8">
      <w:start w:val="1"/>
      <w:numFmt w:val="decimal"/>
      <w:pStyle w:val="ListParagraph"/>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2FA3475"/>
    <w:multiLevelType w:val="hybridMultilevel"/>
    <w:tmpl w:val="5E6CD1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982997"/>
    <w:multiLevelType w:val="hybridMultilevel"/>
    <w:tmpl w:val="F8625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A87D3F"/>
    <w:multiLevelType w:val="hybridMultilevel"/>
    <w:tmpl w:val="801E96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8F1724"/>
    <w:multiLevelType w:val="hybridMultilevel"/>
    <w:tmpl w:val="0F86C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DC31D8"/>
    <w:multiLevelType w:val="hybridMultilevel"/>
    <w:tmpl w:val="84486736"/>
    <w:lvl w:ilvl="0" w:tplc="FD1E080C">
      <w:start w:val="1"/>
      <w:numFmt w:val="decimal"/>
      <w:lvlText w:val="%1."/>
      <w:lvlJc w:val="left"/>
      <w:pPr>
        <w:ind w:left="720" w:hanging="360"/>
      </w:pPr>
      <w:rPr>
        <w:rFonts w:hint="default"/>
        <w:sz w:val="20"/>
        <w:szCs w:val="20"/>
      </w:rPr>
    </w:lvl>
    <w:lvl w:ilvl="1" w:tplc="4B5C94DA">
      <w:start w:val="1"/>
      <w:numFmt w:val="lowerLetter"/>
      <w:lvlText w:val="%2."/>
      <w:lvlJc w:val="left"/>
      <w:pPr>
        <w:ind w:left="1440" w:hanging="360"/>
      </w:pPr>
      <w:rPr>
        <w:sz w:val="20"/>
      </w:rPr>
    </w:lvl>
    <w:lvl w:ilvl="2" w:tplc="1E68BDCA">
      <w:start w:val="1"/>
      <w:numFmt w:val="lowerRoman"/>
      <w:lvlText w:val="%3."/>
      <w:lvlJc w:val="right"/>
      <w:pPr>
        <w:ind w:left="2160" w:hanging="180"/>
      </w:pPr>
      <w:rPr>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BA2B27"/>
    <w:multiLevelType w:val="hybridMultilevel"/>
    <w:tmpl w:val="2E4465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3E6F85"/>
    <w:multiLevelType w:val="hybridMultilevel"/>
    <w:tmpl w:val="25CA03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DB4D44"/>
    <w:multiLevelType w:val="hybridMultilevel"/>
    <w:tmpl w:val="EFA29DAC"/>
    <w:lvl w:ilvl="0" w:tplc="B618334A">
      <w:numFmt w:val="bullet"/>
      <w:lvlText w:val=""/>
      <w:lvlJc w:val="left"/>
      <w:pPr>
        <w:ind w:left="1440" w:hanging="360"/>
      </w:pPr>
      <w:rPr>
        <w:rFonts w:ascii="Symbol" w:eastAsia="Times New Roman"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803275C"/>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EC0E7E"/>
    <w:multiLevelType w:val="hybridMultilevel"/>
    <w:tmpl w:val="8DDEDE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F74707"/>
    <w:multiLevelType w:val="hybridMultilevel"/>
    <w:tmpl w:val="89EA62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1369C4"/>
    <w:multiLevelType w:val="hybridMultilevel"/>
    <w:tmpl w:val="D608A91A"/>
    <w:lvl w:ilvl="0" w:tplc="AA34F850">
      <w:start w:val="3"/>
      <w:numFmt w:val="lowerLetter"/>
      <w:lvlText w:val="%1."/>
      <w:lvlJc w:val="left"/>
      <w:pPr>
        <w:ind w:left="1440" w:hanging="360"/>
      </w:pPr>
      <w:rPr>
        <w:rFonts w:hint="default"/>
      </w:rPr>
    </w:lvl>
    <w:lvl w:ilvl="1" w:tplc="0409001B">
      <w:start w:val="1"/>
      <w:numFmt w:val="lowerRoman"/>
      <w:lvlText w:val="%2."/>
      <w:lvlJc w:val="righ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0597046"/>
    <w:multiLevelType w:val="hybridMultilevel"/>
    <w:tmpl w:val="DD3E1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4968A3"/>
    <w:multiLevelType w:val="hybridMultilevel"/>
    <w:tmpl w:val="886888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123B42"/>
    <w:multiLevelType w:val="hybridMultilevel"/>
    <w:tmpl w:val="2D2EA6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397376"/>
    <w:multiLevelType w:val="hybridMultilevel"/>
    <w:tmpl w:val="8730C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547C8B"/>
    <w:multiLevelType w:val="hybridMultilevel"/>
    <w:tmpl w:val="89D400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0A18D0"/>
    <w:multiLevelType w:val="hybridMultilevel"/>
    <w:tmpl w:val="321240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EE56E11E">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67723F"/>
    <w:multiLevelType w:val="hybridMultilevel"/>
    <w:tmpl w:val="791E0C0A"/>
    <w:lvl w:ilvl="0" w:tplc="B0321268">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9E21CE"/>
    <w:multiLevelType w:val="hybridMultilevel"/>
    <w:tmpl w:val="20D02CB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53FD6A49"/>
    <w:multiLevelType w:val="hybridMultilevel"/>
    <w:tmpl w:val="1D5E247A"/>
    <w:lvl w:ilvl="0" w:tplc="C5668E8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1D7E9C"/>
    <w:multiLevelType w:val="hybridMultilevel"/>
    <w:tmpl w:val="570270F2"/>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758122C"/>
    <w:multiLevelType w:val="hybridMultilevel"/>
    <w:tmpl w:val="D12C0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811BF"/>
    <w:multiLevelType w:val="hybridMultilevel"/>
    <w:tmpl w:val="EECE1AD6"/>
    <w:lvl w:ilvl="0" w:tplc="8CDA0136">
      <w:start w:val="1"/>
      <w:numFmt w:val="lowerRoman"/>
      <w:lvlText w:val="%1."/>
      <w:lvlJc w:val="righ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EF0FDB"/>
    <w:multiLevelType w:val="hybridMultilevel"/>
    <w:tmpl w:val="E2C41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B45406"/>
    <w:multiLevelType w:val="hybridMultilevel"/>
    <w:tmpl w:val="63922D2C"/>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CD75FF7"/>
    <w:multiLevelType w:val="hybridMultilevel"/>
    <w:tmpl w:val="60A05F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1C5B7F"/>
    <w:multiLevelType w:val="hybridMultilevel"/>
    <w:tmpl w:val="579EDF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0969DC"/>
    <w:multiLevelType w:val="hybridMultilevel"/>
    <w:tmpl w:val="E81C0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6210CC"/>
    <w:multiLevelType w:val="hybridMultilevel"/>
    <w:tmpl w:val="22F0BF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7428D8"/>
    <w:multiLevelType w:val="hybridMultilevel"/>
    <w:tmpl w:val="44DE5204"/>
    <w:lvl w:ilvl="0" w:tplc="BA9469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EF2F30"/>
    <w:multiLevelType w:val="hybridMultilevel"/>
    <w:tmpl w:val="CFFEC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DB434A2"/>
    <w:multiLevelType w:val="hybridMultilevel"/>
    <w:tmpl w:val="199E4C30"/>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E9A1C4E"/>
    <w:multiLevelType w:val="hybridMultilevel"/>
    <w:tmpl w:val="650AADD2"/>
    <w:lvl w:ilvl="0" w:tplc="0409000F">
      <w:start w:val="1"/>
      <w:numFmt w:val="decimal"/>
      <w:lvlText w:val="%1."/>
      <w:lvlJc w:val="left"/>
      <w:pPr>
        <w:ind w:left="720" w:hanging="360"/>
      </w:pPr>
    </w:lvl>
    <w:lvl w:ilvl="1" w:tplc="9EA25EE8">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EAC6814"/>
    <w:multiLevelType w:val="hybridMultilevel"/>
    <w:tmpl w:val="8B90AF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74111822">
    <w:abstractNumId w:val="5"/>
  </w:num>
  <w:num w:numId="2" w16cid:durableId="1430076355">
    <w:abstractNumId w:val="29"/>
  </w:num>
  <w:num w:numId="3" w16cid:durableId="37819504">
    <w:abstractNumId w:val="9"/>
  </w:num>
  <w:num w:numId="4" w16cid:durableId="1380128097">
    <w:abstractNumId w:val="14"/>
  </w:num>
  <w:num w:numId="5" w16cid:durableId="158280413">
    <w:abstractNumId w:val="21"/>
  </w:num>
  <w:num w:numId="6" w16cid:durableId="1296985370">
    <w:abstractNumId w:val="35"/>
  </w:num>
  <w:num w:numId="7" w16cid:durableId="2081707579">
    <w:abstractNumId w:val="8"/>
  </w:num>
  <w:num w:numId="8" w16cid:durableId="1581256096">
    <w:abstractNumId w:val="13"/>
  </w:num>
  <w:num w:numId="9" w16cid:durableId="1788618020">
    <w:abstractNumId w:val="38"/>
  </w:num>
  <w:num w:numId="10" w16cid:durableId="15691989">
    <w:abstractNumId w:val="30"/>
  </w:num>
  <w:num w:numId="11" w16cid:durableId="1594124142">
    <w:abstractNumId w:val="17"/>
  </w:num>
  <w:num w:numId="12" w16cid:durableId="2056811402">
    <w:abstractNumId w:val="31"/>
  </w:num>
  <w:num w:numId="13" w16cid:durableId="832992205">
    <w:abstractNumId w:val="23"/>
  </w:num>
  <w:num w:numId="14" w16cid:durableId="1288319568">
    <w:abstractNumId w:val="2"/>
  </w:num>
  <w:num w:numId="15" w16cid:durableId="1158158775">
    <w:abstractNumId w:val="37"/>
  </w:num>
  <w:num w:numId="16" w16cid:durableId="1788621733">
    <w:abstractNumId w:val="1"/>
  </w:num>
  <w:num w:numId="17" w16cid:durableId="924530510">
    <w:abstractNumId w:val="15"/>
  </w:num>
  <w:num w:numId="18" w16cid:durableId="179201312">
    <w:abstractNumId w:val="12"/>
  </w:num>
  <w:num w:numId="19" w16cid:durableId="1285310057">
    <w:abstractNumId w:val="22"/>
  </w:num>
  <w:num w:numId="20" w16cid:durableId="765346858">
    <w:abstractNumId w:val="27"/>
  </w:num>
  <w:num w:numId="21" w16cid:durableId="1770851535">
    <w:abstractNumId w:val="0"/>
  </w:num>
  <w:num w:numId="22" w16cid:durableId="1240751381">
    <w:abstractNumId w:val="32"/>
  </w:num>
  <w:num w:numId="23" w16cid:durableId="2001078922">
    <w:abstractNumId w:val="28"/>
  </w:num>
  <w:num w:numId="24" w16cid:durableId="389110625">
    <w:abstractNumId w:val="7"/>
  </w:num>
  <w:num w:numId="25" w16cid:durableId="1681472627">
    <w:abstractNumId w:val="16"/>
  </w:num>
  <w:num w:numId="26" w16cid:durableId="1286738791">
    <w:abstractNumId w:val="33"/>
  </w:num>
  <w:num w:numId="27" w16cid:durableId="1186212912">
    <w:abstractNumId w:val="19"/>
  </w:num>
  <w:num w:numId="28" w16cid:durableId="784033575">
    <w:abstractNumId w:val="11"/>
  </w:num>
  <w:num w:numId="29" w16cid:durableId="701130312">
    <w:abstractNumId w:val="6"/>
  </w:num>
  <w:num w:numId="30" w16cid:durableId="1532691630">
    <w:abstractNumId w:val="34"/>
  </w:num>
  <w:num w:numId="31" w16cid:durableId="165559171">
    <w:abstractNumId w:val="24"/>
  </w:num>
  <w:num w:numId="32" w16cid:durableId="1262494022">
    <w:abstractNumId w:val="20"/>
  </w:num>
  <w:num w:numId="33" w16cid:durableId="1509439187">
    <w:abstractNumId w:val="36"/>
  </w:num>
  <w:num w:numId="34" w16cid:durableId="1463956927">
    <w:abstractNumId w:val="4"/>
  </w:num>
  <w:num w:numId="35" w16cid:durableId="478115991">
    <w:abstractNumId w:val="3"/>
  </w:num>
  <w:num w:numId="36" w16cid:durableId="491794022">
    <w:abstractNumId w:val="18"/>
  </w:num>
  <w:num w:numId="37" w16cid:durableId="60443153">
    <w:abstractNumId w:val="25"/>
  </w:num>
  <w:num w:numId="38" w16cid:durableId="867067632">
    <w:abstractNumId w:val="26"/>
  </w:num>
  <w:num w:numId="39" w16cid:durableId="3532667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87C"/>
    <w:rsid w:val="00004B5B"/>
    <w:rsid w:val="000315EA"/>
    <w:rsid w:val="000369B1"/>
    <w:rsid w:val="0004384E"/>
    <w:rsid w:val="00065108"/>
    <w:rsid w:val="00067FB6"/>
    <w:rsid w:val="00070834"/>
    <w:rsid w:val="000756AD"/>
    <w:rsid w:val="000775C0"/>
    <w:rsid w:val="000915D9"/>
    <w:rsid w:val="00092071"/>
    <w:rsid w:val="000A41F6"/>
    <w:rsid w:val="000A6D7C"/>
    <w:rsid w:val="000B1228"/>
    <w:rsid w:val="000D6A72"/>
    <w:rsid w:val="000E266A"/>
    <w:rsid w:val="000E5AE6"/>
    <w:rsid w:val="000E7C16"/>
    <w:rsid w:val="00101FAB"/>
    <w:rsid w:val="001515D5"/>
    <w:rsid w:val="0015365A"/>
    <w:rsid w:val="001645A0"/>
    <w:rsid w:val="00165638"/>
    <w:rsid w:val="00165DDB"/>
    <w:rsid w:val="00167F4B"/>
    <w:rsid w:val="00176E33"/>
    <w:rsid w:val="00182173"/>
    <w:rsid w:val="00183DDE"/>
    <w:rsid w:val="00191832"/>
    <w:rsid w:val="0019408B"/>
    <w:rsid w:val="00194936"/>
    <w:rsid w:val="001C49EC"/>
    <w:rsid w:val="001D1B58"/>
    <w:rsid w:val="001E1E47"/>
    <w:rsid w:val="001E7954"/>
    <w:rsid w:val="001F071D"/>
    <w:rsid w:val="001F18C6"/>
    <w:rsid w:val="001F7EF2"/>
    <w:rsid w:val="002144D8"/>
    <w:rsid w:val="00216E92"/>
    <w:rsid w:val="00217196"/>
    <w:rsid w:val="00220DD8"/>
    <w:rsid w:val="00221F6B"/>
    <w:rsid w:val="0022241A"/>
    <w:rsid w:val="002345E4"/>
    <w:rsid w:val="002347B7"/>
    <w:rsid w:val="00241DB2"/>
    <w:rsid w:val="00253592"/>
    <w:rsid w:val="002647E5"/>
    <w:rsid w:val="00276BD9"/>
    <w:rsid w:val="0029490A"/>
    <w:rsid w:val="002952A6"/>
    <w:rsid w:val="0029692B"/>
    <w:rsid w:val="002A2BD8"/>
    <w:rsid w:val="002A79ED"/>
    <w:rsid w:val="002A7BCF"/>
    <w:rsid w:val="002D19BE"/>
    <w:rsid w:val="002D2EDA"/>
    <w:rsid w:val="002D5526"/>
    <w:rsid w:val="002D7744"/>
    <w:rsid w:val="002E6086"/>
    <w:rsid w:val="002E6A18"/>
    <w:rsid w:val="002F02E8"/>
    <w:rsid w:val="00313425"/>
    <w:rsid w:val="00315358"/>
    <w:rsid w:val="0032258F"/>
    <w:rsid w:val="00324F9B"/>
    <w:rsid w:val="00334261"/>
    <w:rsid w:val="00343B99"/>
    <w:rsid w:val="00344BFC"/>
    <w:rsid w:val="00350D9D"/>
    <w:rsid w:val="00353FD1"/>
    <w:rsid w:val="00356AFB"/>
    <w:rsid w:val="00357122"/>
    <w:rsid w:val="00361B9C"/>
    <w:rsid w:val="00364EBF"/>
    <w:rsid w:val="00366997"/>
    <w:rsid w:val="003717E7"/>
    <w:rsid w:val="00374210"/>
    <w:rsid w:val="003A775C"/>
    <w:rsid w:val="003C6D2D"/>
    <w:rsid w:val="00401F7C"/>
    <w:rsid w:val="004361D8"/>
    <w:rsid w:val="00445EA5"/>
    <w:rsid w:val="00450BB9"/>
    <w:rsid w:val="00452B91"/>
    <w:rsid w:val="0045385F"/>
    <w:rsid w:val="00461797"/>
    <w:rsid w:val="004816C9"/>
    <w:rsid w:val="00485172"/>
    <w:rsid w:val="004C02EB"/>
    <w:rsid w:val="004C3FDE"/>
    <w:rsid w:val="004C54E5"/>
    <w:rsid w:val="004C72F1"/>
    <w:rsid w:val="004C7805"/>
    <w:rsid w:val="004C7FC9"/>
    <w:rsid w:val="004E1B69"/>
    <w:rsid w:val="004F6D73"/>
    <w:rsid w:val="005076AA"/>
    <w:rsid w:val="00510105"/>
    <w:rsid w:val="00513162"/>
    <w:rsid w:val="0051422B"/>
    <w:rsid w:val="00514D06"/>
    <w:rsid w:val="00520652"/>
    <w:rsid w:val="00532551"/>
    <w:rsid w:val="00540737"/>
    <w:rsid w:val="005433A2"/>
    <w:rsid w:val="00591825"/>
    <w:rsid w:val="005A25EC"/>
    <w:rsid w:val="005A57DE"/>
    <w:rsid w:val="005A79BD"/>
    <w:rsid w:val="005B4F43"/>
    <w:rsid w:val="005B5F20"/>
    <w:rsid w:val="005E08FD"/>
    <w:rsid w:val="005F1143"/>
    <w:rsid w:val="005F5408"/>
    <w:rsid w:val="00600602"/>
    <w:rsid w:val="00615765"/>
    <w:rsid w:val="00622A82"/>
    <w:rsid w:val="0062672C"/>
    <w:rsid w:val="00637C80"/>
    <w:rsid w:val="0066045D"/>
    <w:rsid w:val="00667FB0"/>
    <w:rsid w:val="0067633E"/>
    <w:rsid w:val="00695CD0"/>
    <w:rsid w:val="006A786C"/>
    <w:rsid w:val="006B1F6C"/>
    <w:rsid w:val="006B42AD"/>
    <w:rsid w:val="006B55B2"/>
    <w:rsid w:val="006B5E6F"/>
    <w:rsid w:val="006B76A9"/>
    <w:rsid w:val="006D12C9"/>
    <w:rsid w:val="006D30FC"/>
    <w:rsid w:val="006E09E1"/>
    <w:rsid w:val="006E3758"/>
    <w:rsid w:val="006E663D"/>
    <w:rsid w:val="006F1437"/>
    <w:rsid w:val="006F740F"/>
    <w:rsid w:val="006F7ECD"/>
    <w:rsid w:val="00703462"/>
    <w:rsid w:val="00703B5E"/>
    <w:rsid w:val="00711D83"/>
    <w:rsid w:val="00735D5F"/>
    <w:rsid w:val="007417B1"/>
    <w:rsid w:val="007419C0"/>
    <w:rsid w:val="00743DCE"/>
    <w:rsid w:val="00744024"/>
    <w:rsid w:val="00766E7D"/>
    <w:rsid w:val="00770FE3"/>
    <w:rsid w:val="007803E2"/>
    <w:rsid w:val="00784B34"/>
    <w:rsid w:val="00790119"/>
    <w:rsid w:val="0079587C"/>
    <w:rsid w:val="0079679A"/>
    <w:rsid w:val="007A1CC9"/>
    <w:rsid w:val="007A54B2"/>
    <w:rsid w:val="007B4FA8"/>
    <w:rsid w:val="007D04E4"/>
    <w:rsid w:val="007D0B1F"/>
    <w:rsid w:val="007D28A2"/>
    <w:rsid w:val="007E1F89"/>
    <w:rsid w:val="007E63AF"/>
    <w:rsid w:val="007E7870"/>
    <w:rsid w:val="007F1B7A"/>
    <w:rsid w:val="0080660F"/>
    <w:rsid w:val="00845C62"/>
    <w:rsid w:val="00872C2A"/>
    <w:rsid w:val="00881707"/>
    <w:rsid w:val="0089326A"/>
    <w:rsid w:val="008A02ED"/>
    <w:rsid w:val="008A22AC"/>
    <w:rsid w:val="008C7D39"/>
    <w:rsid w:val="008D6398"/>
    <w:rsid w:val="008D7F63"/>
    <w:rsid w:val="008F25B3"/>
    <w:rsid w:val="0090119A"/>
    <w:rsid w:val="00932948"/>
    <w:rsid w:val="009400A5"/>
    <w:rsid w:val="00946E11"/>
    <w:rsid w:val="00966B65"/>
    <w:rsid w:val="009719F7"/>
    <w:rsid w:val="00986098"/>
    <w:rsid w:val="009A3637"/>
    <w:rsid w:val="009B145B"/>
    <w:rsid w:val="009D4A5F"/>
    <w:rsid w:val="009E74D2"/>
    <w:rsid w:val="009F1190"/>
    <w:rsid w:val="009F2A1E"/>
    <w:rsid w:val="009F7429"/>
    <w:rsid w:val="00A3252E"/>
    <w:rsid w:val="00A33A24"/>
    <w:rsid w:val="00A41CB2"/>
    <w:rsid w:val="00A443D9"/>
    <w:rsid w:val="00A4603E"/>
    <w:rsid w:val="00A47F61"/>
    <w:rsid w:val="00A638E0"/>
    <w:rsid w:val="00A63BF8"/>
    <w:rsid w:val="00A707B8"/>
    <w:rsid w:val="00A8458D"/>
    <w:rsid w:val="00A85EF4"/>
    <w:rsid w:val="00AA0E4C"/>
    <w:rsid w:val="00AD02AD"/>
    <w:rsid w:val="00AD1D49"/>
    <w:rsid w:val="00AD2663"/>
    <w:rsid w:val="00AD5B84"/>
    <w:rsid w:val="00AE5098"/>
    <w:rsid w:val="00AF1682"/>
    <w:rsid w:val="00AF577E"/>
    <w:rsid w:val="00B219BF"/>
    <w:rsid w:val="00B3668B"/>
    <w:rsid w:val="00B37A72"/>
    <w:rsid w:val="00B501F6"/>
    <w:rsid w:val="00B640A0"/>
    <w:rsid w:val="00B70113"/>
    <w:rsid w:val="00B73603"/>
    <w:rsid w:val="00B811B4"/>
    <w:rsid w:val="00B82D96"/>
    <w:rsid w:val="00BA0344"/>
    <w:rsid w:val="00BA5400"/>
    <w:rsid w:val="00BB2D13"/>
    <w:rsid w:val="00BB44DC"/>
    <w:rsid w:val="00BB5146"/>
    <w:rsid w:val="00BC1993"/>
    <w:rsid w:val="00BE6554"/>
    <w:rsid w:val="00C02043"/>
    <w:rsid w:val="00C11263"/>
    <w:rsid w:val="00C35FCA"/>
    <w:rsid w:val="00C365CD"/>
    <w:rsid w:val="00C510CC"/>
    <w:rsid w:val="00C530B2"/>
    <w:rsid w:val="00C553B2"/>
    <w:rsid w:val="00C6210D"/>
    <w:rsid w:val="00C77BC4"/>
    <w:rsid w:val="00C866DE"/>
    <w:rsid w:val="00C97054"/>
    <w:rsid w:val="00CC7C02"/>
    <w:rsid w:val="00CD6677"/>
    <w:rsid w:val="00CE6789"/>
    <w:rsid w:val="00CF0536"/>
    <w:rsid w:val="00CF4973"/>
    <w:rsid w:val="00D038D7"/>
    <w:rsid w:val="00D079CA"/>
    <w:rsid w:val="00D13867"/>
    <w:rsid w:val="00D20119"/>
    <w:rsid w:val="00D31AAB"/>
    <w:rsid w:val="00D34830"/>
    <w:rsid w:val="00D521A1"/>
    <w:rsid w:val="00D57254"/>
    <w:rsid w:val="00D65D32"/>
    <w:rsid w:val="00D65E7E"/>
    <w:rsid w:val="00D664F1"/>
    <w:rsid w:val="00D67DB9"/>
    <w:rsid w:val="00D71395"/>
    <w:rsid w:val="00D7360A"/>
    <w:rsid w:val="00D73F79"/>
    <w:rsid w:val="00D7475A"/>
    <w:rsid w:val="00D8081F"/>
    <w:rsid w:val="00D92523"/>
    <w:rsid w:val="00D975C1"/>
    <w:rsid w:val="00DE17A4"/>
    <w:rsid w:val="00DE3E62"/>
    <w:rsid w:val="00DE6F24"/>
    <w:rsid w:val="00E062DB"/>
    <w:rsid w:val="00E074A5"/>
    <w:rsid w:val="00E133CF"/>
    <w:rsid w:val="00E16942"/>
    <w:rsid w:val="00E16F76"/>
    <w:rsid w:val="00E17DF5"/>
    <w:rsid w:val="00E2111D"/>
    <w:rsid w:val="00E2219B"/>
    <w:rsid w:val="00E24DC3"/>
    <w:rsid w:val="00E406DB"/>
    <w:rsid w:val="00E52812"/>
    <w:rsid w:val="00E56002"/>
    <w:rsid w:val="00E70271"/>
    <w:rsid w:val="00E813FE"/>
    <w:rsid w:val="00E83977"/>
    <w:rsid w:val="00E90BC9"/>
    <w:rsid w:val="00E95957"/>
    <w:rsid w:val="00E95B63"/>
    <w:rsid w:val="00E96088"/>
    <w:rsid w:val="00E97CAC"/>
    <w:rsid w:val="00EA2E60"/>
    <w:rsid w:val="00EA3530"/>
    <w:rsid w:val="00EA4347"/>
    <w:rsid w:val="00EA5F32"/>
    <w:rsid w:val="00EB7F7C"/>
    <w:rsid w:val="00ED612A"/>
    <w:rsid w:val="00EE1427"/>
    <w:rsid w:val="00EF6A82"/>
    <w:rsid w:val="00F075D7"/>
    <w:rsid w:val="00F11153"/>
    <w:rsid w:val="00F15DB1"/>
    <w:rsid w:val="00F252ED"/>
    <w:rsid w:val="00F265F4"/>
    <w:rsid w:val="00F31543"/>
    <w:rsid w:val="00F61923"/>
    <w:rsid w:val="00F659FA"/>
    <w:rsid w:val="00F74643"/>
    <w:rsid w:val="00F754E2"/>
    <w:rsid w:val="00F7738C"/>
    <w:rsid w:val="00F92400"/>
    <w:rsid w:val="00FA4563"/>
    <w:rsid w:val="00FB28C7"/>
    <w:rsid w:val="00FF1273"/>
    <w:rsid w:val="00FF6D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1ACC1"/>
  <w15:docId w15:val="{7A120869-820C-4ED3-8B84-24728AEE2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587C"/>
    <w:pPr>
      <w:spacing w:after="0" w:line="240" w:lineRule="auto"/>
    </w:pPr>
    <w:rPr>
      <w:rFonts w:ascii="Times New Roman" w:eastAsia="Times New Roman" w:hAnsi="Times New Roman" w:cs="Times New Roman"/>
      <w:bCs/>
      <w:color w:val="000000"/>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958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9679A"/>
    <w:pPr>
      <w:numPr>
        <w:numId w:val="35"/>
      </w:numPr>
      <w:ind w:left="0" w:firstLine="0"/>
      <w:contextualSpacing/>
    </w:pPr>
    <w:rPr>
      <w:b/>
      <w:sz w:val="24"/>
    </w:rPr>
  </w:style>
  <w:style w:type="paragraph" w:styleId="Header">
    <w:name w:val="header"/>
    <w:basedOn w:val="Normal"/>
    <w:link w:val="HeaderChar"/>
    <w:rsid w:val="0079587C"/>
    <w:pPr>
      <w:tabs>
        <w:tab w:val="center" w:pos="4320"/>
        <w:tab w:val="right" w:pos="8640"/>
      </w:tabs>
    </w:pPr>
    <w:rPr>
      <w:bCs w:val="0"/>
      <w:color w:val="auto"/>
      <w:sz w:val="24"/>
      <w:szCs w:val="24"/>
    </w:rPr>
  </w:style>
  <w:style w:type="character" w:customStyle="1" w:styleId="HeaderChar">
    <w:name w:val="Header Char"/>
    <w:basedOn w:val="DefaultParagraphFont"/>
    <w:link w:val="Header"/>
    <w:rsid w:val="0079587C"/>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361D8"/>
    <w:rPr>
      <w:rFonts w:ascii="Tahoma" w:hAnsi="Tahoma" w:cs="Tahoma"/>
      <w:sz w:val="16"/>
      <w:szCs w:val="16"/>
    </w:rPr>
  </w:style>
  <w:style w:type="character" w:customStyle="1" w:styleId="BalloonTextChar">
    <w:name w:val="Balloon Text Char"/>
    <w:basedOn w:val="DefaultParagraphFont"/>
    <w:link w:val="BalloonText"/>
    <w:uiPriority w:val="99"/>
    <w:semiHidden/>
    <w:rsid w:val="004361D8"/>
    <w:rPr>
      <w:rFonts w:ascii="Tahoma" w:eastAsia="Times New Roman" w:hAnsi="Tahoma" w:cs="Tahoma"/>
      <w:bCs/>
      <w:color w:val="000000"/>
      <w:sz w:val="16"/>
      <w:szCs w:val="16"/>
    </w:rPr>
  </w:style>
  <w:style w:type="paragraph" w:styleId="Footer">
    <w:name w:val="footer"/>
    <w:basedOn w:val="Normal"/>
    <w:link w:val="FooterChar"/>
    <w:uiPriority w:val="99"/>
    <w:unhideWhenUsed/>
    <w:rsid w:val="00276BD9"/>
    <w:pPr>
      <w:tabs>
        <w:tab w:val="center" w:pos="4680"/>
        <w:tab w:val="right" w:pos="9360"/>
      </w:tabs>
    </w:pPr>
  </w:style>
  <w:style w:type="character" w:customStyle="1" w:styleId="FooterChar">
    <w:name w:val="Footer Char"/>
    <w:basedOn w:val="DefaultParagraphFont"/>
    <w:link w:val="Footer"/>
    <w:uiPriority w:val="99"/>
    <w:rsid w:val="00276BD9"/>
    <w:rPr>
      <w:rFonts w:ascii="Times New Roman" w:eastAsia="Times New Roman" w:hAnsi="Times New Roman" w:cs="Times New Roman"/>
      <w:bCs/>
      <w:color w:val="000000"/>
      <w:sz w:val="32"/>
      <w:szCs w:val="20"/>
    </w:rPr>
  </w:style>
  <w:style w:type="character" w:styleId="CommentReference">
    <w:name w:val="annotation reference"/>
    <w:basedOn w:val="DefaultParagraphFont"/>
    <w:uiPriority w:val="99"/>
    <w:semiHidden/>
    <w:unhideWhenUsed/>
    <w:rsid w:val="000A41F6"/>
    <w:rPr>
      <w:sz w:val="16"/>
      <w:szCs w:val="16"/>
    </w:rPr>
  </w:style>
  <w:style w:type="paragraph" w:styleId="CommentText">
    <w:name w:val="annotation text"/>
    <w:basedOn w:val="Normal"/>
    <w:link w:val="CommentTextChar"/>
    <w:uiPriority w:val="99"/>
    <w:semiHidden/>
    <w:unhideWhenUsed/>
    <w:rsid w:val="000A41F6"/>
    <w:rPr>
      <w:sz w:val="20"/>
    </w:rPr>
  </w:style>
  <w:style w:type="character" w:customStyle="1" w:styleId="CommentTextChar">
    <w:name w:val="Comment Text Char"/>
    <w:basedOn w:val="DefaultParagraphFont"/>
    <w:link w:val="CommentText"/>
    <w:uiPriority w:val="99"/>
    <w:semiHidden/>
    <w:rsid w:val="000A41F6"/>
    <w:rPr>
      <w:rFonts w:ascii="Times New Roman" w:eastAsia="Times New Roman" w:hAnsi="Times New Roman" w:cs="Times New Roman"/>
      <w:bCs/>
      <w:color w:val="000000"/>
      <w:sz w:val="20"/>
      <w:szCs w:val="20"/>
    </w:rPr>
  </w:style>
  <w:style w:type="paragraph" w:styleId="CommentSubject">
    <w:name w:val="annotation subject"/>
    <w:basedOn w:val="CommentText"/>
    <w:next w:val="CommentText"/>
    <w:link w:val="CommentSubjectChar"/>
    <w:uiPriority w:val="99"/>
    <w:semiHidden/>
    <w:unhideWhenUsed/>
    <w:rsid w:val="000A41F6"/>
    <w:rPr>
      <w:b/>
    </w:rPr>
  </w:style>
  <w:style w:type="character" w:customStyle="1" w:styleId="CommentSubjectChar">
    <w:name w:val="Comment Subject Char"/>
    <w:basedOn w:val="CommentTextChar"/>
    <w:link w:val="CommentSubject"/>
    <w:uiPriority w:val="99"/>
    <w:semiHidden/>
    <w:rsid w:val="000A41F6"/>
    <w:rPr>
      <w:rFonts w:ascii="Times New Roman" w:eastAsia="Times New Roman" w:hAnsi="Times New Roman" w:cs="Times New Roman"/>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835234">
      <w:bodyDiv w:val="1"/>
      <w:marLeft w:val="0"/>
      <w:marRight w:val="0"/>
      <w:marTop w:val="0"/>
      <w:marBottom w:val="0"/>
      <w:divBdr>
        <w:top w:val="none" w:sz="0" w:space="0" w:color="auto"/>
        <w:left w:val="none" w:sz="0" w:space="0" w:color="auto"/>
        <w:bottom w:val="none" w:sz="0" w:space="0" w:color="auto"/>
        <w:right w:val="none" w:sz="0" w:space="0" w:color="auto"/>
      </w:divBdr>
    </w:div>
    <w:div w:id="614211764">
      <w:bodyDiv w:val="1"/>
      <w:marLeft w:val="0"/>
      <w:marRight w:val="0"/>
      <w:marTop w:val="0"/>
      <w:marBottom w:val="0"/>
      <w:divBdr>
        <w:top w:val="none" w:sz="0" w:space="0" w:color="auto"/>
        <w:left w:val="none" w:sz="0" w:space="0" w:color="auto"/>
        <w:bottom w:val="none" w:sz="0" w:space="0" w:color="auto"/>
        <w:right w:val="none" w:sz="0" w:space="0" w:color="auto"/>
      </w:divBdr>
    </w:div>
    <w:div w:id="1680503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EE01C628F4BE84B80173ED92248C141" ma:contentTypeVersion="12" ma:contentTypeDescription="Create a new document." ma:contentTypeScope="" ma:versionID="b2cfd41afd1578a3ee0540ebead0aae6">
  <xsd:schema xmlns:xsd="http://www.w3.org/2001/XMLSchema" xmlns:xs="http://www.w3.org/2001/XMLSchema" xmlns:p="http://schemas.microsoft.com/office/2006/metadata/properties" xmlns:ns3="5615055b-c5f6-47e4-9633-1e37fe0d4d1a" xmlns:ns4="f1742c97-fee5-4169-918b-e80eeb8e5764" targetNamespace="http://schemas.microsoft.com/office/2006/metadata/properties" ma:root="true" ma:fieldsID="17635e2861edaf5a52b0ea477acec789" ns3:_="" ns4:_="">
    <xsd:import namespace="5615055b-c5f6-47e4-9633-1e37fe0d4d1a"/>
    <xsd:import namespace="f1742c97-fee5-4169-918b-e80eeb8e576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15055b-c5f6-47e4-9633-1e37fe0d4d1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742c97-fee5-4169-918b-e80eeb8e576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494F077-5F24-4407-A52C-33AC610FBAF2}">
  <ds:schemaRefs>
    <ds:schemaRef ds:uri="http://schemas.openxmlformats.org/officeDocument/2006/bibliography"/>
  </ds:schemaRefs>
</ds:datastoreItem>
</file>

<file path=customXml/itemProps2.xml><?xml version="1.0" encoding="utf-8"?>
<ds:datastoreItem xmlns:ds="http://schemas.openxmlformats.org/officeDocument/2006/customXml" ds:itemID="{6E4C7E06-D941-47BE-8701-D811B492DFBD}">
  <ds:schemaRefs>
    <ds:schemaRef ds:uri="http://schemas.microsoft.com/sharepoint/v3/contenttype/forms"/>
  </ds:schemaRefs>
</ds:datastoreItem>
</file>

<file path=customXml/itemProps3.xml><?xml version="1.0" encoding="utf-8"?>
<ds:datastoreItem xmlns:ds="http://schemas.openxmlformats.org/officeDocument/2006/customXml" ds:itemID="{309CE993-6207-447E-B98E-AF8B80825A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15055b-c5f6-47e4-9633-1e37fe0d4d1a"/>
    <ds:schemaRef ds:uri="f1742c97-fee5-4169-918b-e80eeb8e57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A13197-BB97-4226-9FB2-DA7F7080342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339</TotalTime>
  <Pages>3</Pages>
  <Words>844</Words>
  <Characters>4814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DCMA</Company>
  <LinksUpToDate>false</LinksUpToDate>
  <CharactersWithSpaces>5647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Carter, Carissa</dc:creator>
  <cp:lastModifiedBy>Vickery, Jacob M CIV DCMA (USA)</cp:lastModifiedBy>
  <cp:revision>73</cp:revision>
  <cp:lastPrinted>2015-08-13T20:27:00Z</cp:lastPrinted>
  <dcterms:created xsi:type="dcterms:W3CDTF">2024-11-14T14:08:00Z</dcterms:created>
  <dcterms:modified xsi:type="dcterms:W3CDTF">2025-09-16T17:18:00Z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0x010100EEE01C628F4BE84B80173ED92248C141</vt:lpwstr>
  </property>
</Properties>
</file>